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ПОЛОЖЕНИЕ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color w:val="000000"/>
          <w:rtl w:val="0"/>
        </w:rPr>
        <w:t xml:space="preserve">о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региональной виртуальной педагогической мастерской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«Совершенствование технологического образования в современных условиях»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color w:val="000000"/>
          <w:rtl w:val="0"/>
        </w:rPr>
        <w:t xml:space="preserve">(</w:t>
      </w:r>
      <w:r w:rsidDel="00000000" w:rsidR="00000000" w:rsidRPr="00000000">
        <w:rPr>
          <w:rtl w:val="0"/>
        </w:rPr>
        <w:t xml:space="preserve">26</w:t>
      </w:r>
      <w:r w:rsidDel="00000000" w:rsidR="00000000" w:rsidRPr="00000000">
        <w:rPr>
          <w:color w:val="000000"/>
          <w:rtl w:val="0"/>
        </w:rPr>
        <w:t xml:space="preserve"> февраля – 2</w:t>
      </w:r>
      <w:r w:rsidDel="00000000" w:rsidR="00000000" w:rsidRPr="00000000">
        <w:rPr>
          <w:rtl w:val="0"/>
        </w:rPr>
        <w:t xml:space="preserve">6 ап</w:t>
      </w:r>
      <w:r w:rsidDel="00000000" w:rsidR="00000000" w:rsidRPr="00000000">
        <w:rPr>
          <w:color w:val="000000"/>
          <w:rtl w:val="0"/>
        </w:rPr>
        <w:t xml:space="preserve">реля 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 г.)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firstLine="709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1.1 Организатором региональной виртуальной педагогической мастерской «Совершенствование технологического образования в современных условиях» является кафедра Физики и технологии ФГБОУ ВО «Пермский  государственный гуманитарно-педагогический университет» и городское методическое объединение учителей технологии и робототехники.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1.2 Региональная виртуальная педагогическая мастерская «Совершенствование технологического образования в современных условиях» (далее –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Мастерская) нацелена на  представление и популяризацию педагогического опыта работников образования; мотивацию педагогов к использованию современных подходов в обучении; демонстрацию практических достижений в области технологического образования; поддержку и развитие научно-методической работы педагогов; развитие творческого потенциала и повышение профессиональной компетентности педагогов.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1.3 К участию в мероприятии приглашаются учителя технологии, педагоги дополнительного и среднего профессионального образования, инструкторы трудового обучения, аспиранты, магистранты, студенты старших курсов и преподаватели педагогических ВУЗов.</w:t>
      </w:r>
    </w:p>
    <w:p w:rsidR="00000000" w:rsidDel="00000000" w:rsidP="00000000" w:rsidRDefault="00000000" w:rsidRPr="00000000" w14:paraId="00000009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1.4 Участие в данном мероприятии позволит участникам: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0" w:firstLine="709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представить и открыто обсудить результаты теоретических и эмпирических исследований в современном образовании;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0" w:firstLine="709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представить образовательные методические разработки, ориентированные на реализацию ФГОС;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0" w:firstLine="709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познакомиться с передовым опытом в области использования современных цифровых образовательных технологий в технологическом образовании;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0" w:firstLine="709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повысить уровень профессионального мастерства;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0" w:firstLine="709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развить информационную компетентность.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1.5 Каждый участник может принять участие в нескольких мероприятиях.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1.6 Ответственность за представленные материалы несет участник Мастерской.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firstLine="709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firstLine="709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2. Порядок проведения региональной виртуальной педагогической мастерской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2.1 В рамках Мастерской для участников в дистанционной форме будут проходить мероприятия: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1) </w:t>
      </w:r>
      <w:r w:rsidDel="00000000" w:rsidR="00000000" w:rsidRPr="00000000">
        <w:rPr>
          <w:rtl w:val="0"/>
        </w:rPr>
        <w:t xml:space="preserve">Р</w:t>
      </w:r>
      <w:r w:rsidDel="00000000" w:rsidR="00000000" w:rsidRPr="00000000">
        <w:rPr>
          <w:color w:val="000000"/>
          <w:rtl w:val="0"/>
        </w:rPr>
        <w:t xml:space="preserve">егиональная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научно-практическая конференция </w:t>
      </w:r>
      <w:r w:rsidDel="00000000" w:rsidR="00000000" w:rsidRPr="00000000">
        <w:rPr>
          <w:i w:val="1"/>
          <w:color w:val="000000"/>
          <w:rtl w:val="0"/>
        </w:rPr>
        <w:t xml:space="preserve">«</w:t>
      </w:r>
      <w:r w:rsidDel="00000000" w:rsidR="00000000" w:rsidRPr="00000000">
        <w:rPr>
          <w:i w:val="1"/>
          <w:rtl w:val="0"/>
        </w:rPr>
        <w:t xml:space="preserve">Современные тренды технологического образования - 2022</w:t>
      </w:r>
      <w:r w:rsidDel="00000000" w:rsidR="00000000" w:rsidRPr="00000000">
        <w:rPr>
          <w:i w:val="1"/>
          <w:color w:val="000000"/>
          <w:rtl w:val="0"/>
        </w:rPr>
        <w:t xml:space="preserve">»</w:t>
      </w:r>
      <w:r w:rsidDel="00000000" w:rsidR="00000000" w:rsidRPr="00000000">
        <w:rPr>
          <w:color w:val="000000"/>
          <w:rtl w:val="0"/>
        </w:rPr>
        <w:t xml:space="preserve"> (дистанционная);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2) </w:t>
      </w:r>
      <w:r w:rsidDel="00000000" w:rsidR="00000000" w:rsidRPr="00000000">
        <w:rPr>
          <w:rtl w:val="0"/>
        </w:rPr>
        <w:t xml:space="preserve">Р</w:t>
      </w:r>
      <w:r w:rsidDel="00000000" w:rsidR="00000000" w:rsidRPr="00000000">
        <w:rPr>
          <w:color w:val="000000"/>
          <w:rtl w:val="0"/>
        </w:rPr>
        <w:t xml:space="preserve">егиональный конкурс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методических разработок с использованием цифровых инструментов </w:t>
      </w:r>
      <w:r w:rsidDel="00000000" w:rsidR="00000000" w:rsidRPr="00000000">
        <w:rPr>
          <w:i w:val="1"/>
          <w:color w:val="000000"/>
          <w:rtl w:val="0"/>
        </w:rPr>
        <w:t xml:space="preserve">«</w:t>
      </w:r>
      <w:r w:rsidDel="00000000" w:rsidR="00000000" w:rsidRPr="00000000">
        <w:rPr>
          <w:i w:val="1"/>
          <w:rtl w:val="0"/>
        </w:rPr>
        <w:t xml:space="preserve">Современный интерактивный образовательный контент - 2022</w:t>
      </w:r>
      <w:r w:rsidDel="00000000" w:rsidR="00000000" w:rsidRPr="00000000">
        <w:rPr>
          <w:i w:val="1"/>
          <w:color w:val="000000"/>
          <w:rtl w:val="0"/>
        </w:rPr>
        <w:t xml:space="preserve">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firstLine="709"/>
        <w:jc w:val="both"/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3) </w:t>
      </w:r>
      <w:r w:rsidDel="00000000" w:rsidR="00000000" w:rsidRPr="00000000">
        <w:rPr>
          <w:rtl w:val="0"/>
        </w:rPr>
        <w:t xml:space="preserve">Р</w:t>
      </w:r>
      <w:r w:rsidDel="00000000" w:rsidR="00000000" w:rsidRPr="00000000">
        <w:rPr>
          <w:color w:val="000000"/>
          <w:rtl w:val="0"/>
        </w:rPr>
        <w:t xml:space="preserve">егиональный конкурс проектных и учебно-исследовательских работ учащихся </w:t>
      </w:r>
      <w:r w:rsidDel="00000000" w:rsidR="00000000" w:rsidRPr="00000000">
        <w:rPr>
          <w:i w:val="1"/>
          <w:color w:val="000000"/>
          <w:rtl w:val="0"/>
        </w:rPr>
        <w:t xml:space="preserve">«Есть идея! </w:t>
      </w:r>
      <w:r w:rsidDel="00000000" w:rsidR="00000000" w:rsidRPr="00000000">
        <w:rPr>
          <w:i w:val="1"/>
          <w:rtl w:val="0"/>
        </w:rPr>
        <w:t xml:space="preserve">-</w:t>
      </w:r>
      <w:r w:rsidDel="00000000" w:rsidR="00000000" w:rsidRPr="00000000">
        <w:rPr>
          <w:i w:val="1"/>
          <w:color w:val="000000"/>
          <w:rtl w:val="0"/>
        </w:rPr>
        <w:t xml:space="preserve"> 202</w:t>
      </w: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i w:val="1"/>
          <w:color w:val="000000"/>
          <w:rtl w:val="0"/>
        </w:rPr>
        <w:t xml:space="preserve">».</w:t>
      </w:r>
    </w:p>
    <w:p w:rsidR="00000000" w:rsidDel="00000000" w:rsidP="00000000" w:rsidRDefault="00000000" w:rsidRPr="00000000" w14:paraId="00000017">
      <w:pPr>
        <w:pageBreakBefore w:val="0"/>
        <w:ind w:firstLine="709"/>
        <w:jc w:val="both"/>
        <w:rPr/>
      </w:pPr>
      <w:r w:rsidDel="00000000" w:rsidR="00000000" w:rsidRPr="00000000">
        <w:rPr>
          <w:rtl w:val="0"/>
        </w:rPr>
        <w:t xml:space="preserve">4) Дистанционная игра для школьников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color w:val="212121"/>
          <w:rtl w:val="0"/>
        </w:rPr>
        <w:t xml:space="preserve">"</w:t>
      </w:r>
      <w:r w:rsidDel="00000000" w:rsidR="00000000" w:rsidRPr="00000000">
        <w:rPr>
          <w:i w:val="1"/>
          <w:color w:val="212121"/>
          <w:rtl w:val="0"/>
        </w:rPr>
        <w:t xml:space="preserve">В стиле Technology-2022</w:t>
      </w:r>
      <w:r w:rsidDel="00000000" w:rsidR="00000000" w:rsidRPr="00000000">
        <w:rPr>
          <w:color w:val="212121"/>
          <w:rtl w:val="0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2.2 Участникам Мастерской предлагается различный уровень активности: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0" w:firstLine="709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представление результатов теоретического исследования, практического эксперимента на страницах сайта  мастерской или обсуждение научно-практических статей и материалов д</w:t>
      </w:r>
      <w:r w:rsidDel="00000000" w:rsidR="00000000" w:rsidRPr="00000000">
        <w:rPr>
          <w:rtl w:val="0"/>
        </w:rPr>
        <w:t xml:space="preserve">ругих участников</w:t>
      </w:r>
      <w:r w:rsidDel="00000000" w:rsidR="00000000" w:rsidRPr="00000000">
        <w:rPr>
          <w:color w:val="000000"/>
          <w:rtl w:val="0"/>
        </w:rPr>
        <w:t xml:space="preserve">, представленных на конкур</w:t>
      </w:r>
      <w:r w:rsidDel="00000000" w:rsidR="00000000" w:rsidRPr="00000000">
        <w:rPr>
          <w:rtl w:val="0"/>
        </w:rPr>
        <w:t xml:space="preserve">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ind w:left="0" w:firstLine="709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участие в конкурсе методических разработок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в соответствии с требованиями;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ind w:left="0" w:firstLine="709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обсуждение основных проблем в современном технологическом образовании.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firstLine="709"/>
        <w:jc w:val="both"/>
        <w:rPr>
          <w:b w:val="1"/>
          <w:i w:val="1"/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2.3 Регистрация участников Мастерской является обязательной. Для участия в мероприятии необходимо заполнить заявку участника в электронной форме на сайте Мастерской </w:t>
      </w:r>
      <w:hyperlink r:id="rId7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https://sites.google.com/view/vpm-2022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firstLine="709"/>
        <w:jc w:val="both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2.4 Участие в  работе Мастерской бесплатное.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2.5 По итогам проведения мероприятия планируется издание сборника.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2.6 Всем участникам, принявшим активное участие в работе Мастерской (размещение собственных материалов и</w:t>
      </w:r>
      <w:r w:rsidDel="00000000" w:rsidR="00000000" w:rsidRPr="00000000">
        <w:rPr>
          <w:rtl w:val="0"/>
        </w:rPr>
        <w:t xml:space="preserve">/или обсуждение материалов других участников с написанием комментариев на соответствующей странице</w:t>
      </w:r>
      <w:r w:rsidDel="00000000" w:rsidR="00000000" w:rsidRPr="00000000">
        <w:rPr>
          <w:color w:val="000000"/>
          <w:rtl w:val="0"/>
        </w:rPr>
        <w:t xml:space="preserve">) выдается в электронном виде Сертификат участия. </w:t>
      </w:r>
    </w:p>
    <w:p w:rsidR="00000000" w:rsidDel="00000000" w:rsidP="00000000" w:rsidRDefault="00000000" w:rsidRPr="00000000" w14:paraId="00000021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2.7 Победителям (призерам) конкурсов выдается в электронном виде Диплом победителя (призера)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firstLine="709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3. Сроки проведения региональной виртуальной педагогической мастерской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08.6614173228347"/>
        <w:rPr/>
      </w:pPr>
      <w:r w:rsidDel="00000000" w:rsidR="00000000" w:rsidRPr="00000000">
        <w:rPr>
          <w:rtl w:val="0"/>
        </w:rPr>
        <w:t xml:space="preserve">3.1 Регистрация участников Мастерской  с 18 февраля - по 25 февраля 2022 г. (включительно), 26 февраля 2022 г. форма будет закрыта.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0" w:firstLine="708.661417322834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3.2 Размещение материалов для участия в конкурсах и работе конференции на сайте Мастерской до 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color w:val="000000"/>
          <w:rtl w:val="0"/>
        </w:rPr>
        <w:t xml:space="preserve"> марта 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 г. </w:t>
      </w:r>
      <w:r w:rsidDel="00000000" w:rsidR="00000000" w:rsidRPr="00000000">
        <w:rPr>
          <w:rtl w:val="0"/>
        </w:rPr>
        <w:t xml:space="preserve">(включительно).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firstLine="708.6614173228347"/>
        <w:jc w:val="both"/>
        <w:rPr/>
      </w:pPr>
      <w:r w:rsidDel="00000000" w:rsidR="00000000" w:rsidRPr="00000000">
        <w:rPr>
          <w:color w:val="000000"/>
          <w:rtl w:val="0"/>
        </w:rPr>
        <w:t xml:space="preserve">Участники конференции и участники  конкурсов самостоятельно размещают свои материалы на сайте  Мастерской. </w:t>
      </w:r>
      <w:hyperlink r:id="rId8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https://sites.google.com/view/vpm-2022</w:t>
        </w:r>
      </w:hyperlink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708.6614173228347"/>
        <w:jc w:val="both"/>
        <w:rPr/>
      </w:pPr>
      <w:r w:rsidDel="00000000" w:rsidR="00000000" w:rsidRPr="00000000">
        <w:rPr>
          <w:color w:val="000000"/>
          <w:rtl w:val="0"/>
        </w:rPr>
        <w:t xml:space="preserve">3.3 Обсуждение материалов конференции и представленных на конкурс</w:t>
      </w:r>
      <w:r w:rsidDel="00000000" w:rsidR="00000000" w:rsidRPr="00000000">
        <w:rPr>
          <w:rtl w:val="0"/>
        </w:rPr>
        <w:t xml:space="preserve">ы работ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с 21 марта по 10 апреля 2022 г.</w:t>
      </w:r>
    </w:p>
    <w:p w:rsidR="00000000" w:rsidDel="00000000" w:rsidP="00000000" w:rsidRDefault="00000000" w:rsidRPr="00000000" w14:paraId="00000028">
      <w:pPr>
        <w:pageBreakBefore w:val="0"/>
        <w:ind w:left="0" w:firstLine="708.6614173228347"/>
        <w:jc w:val="both"/>
        <w:rPr/>
      </w:pPr>
      <w:r w:rsidDel="00000000" w:rsidR="00000000" w:rsidRPr="00000000">
        <w:rPr>
          <w:color w:val="000000"/>
          <w:rtl w:val="0"/>
        </w:rPr>
        <w:t xml:space="preserve">3.4 Работа жюри </w:t>
      </w:r>
      <w:r w:rsidDel="00000000" w:rsidR="00000000" w:rsidRPr="00000000">
        <w:rPr>
          <w:rtl w:val="0"/>
        </w:rPr>
        <w:t xml:space="preserve">11-24 апреля 2022 г.</w:t>
      </w:r>
    </w:p>
    <w:p w:rsidR="00000000" w:rsidDel="00000000" w:rsidP="00000000" w:rsidRDefault="00000000" w:rsidRPr="00000000" w14:paraId="00000029">
      <w:pPr>
        <w:pageBreakBefore w:val="0"/>
        <w:ind w:left="0" w:firstLine="708.6614173228347"/>
        <w:jc w:val="both"/>
        <w:rPr/>
      </w:pPr>
      <w:r w:rsidDel="00000000" w:rsidR="00000000" w:rsidRPr="00000000">
        <w:rPr>
          <w:color w:val="000000"/>
          <w:rtl w:val="0"/>
        </w:rPr>
        <w:t xml:space="preserve">3.5 Подведение итогов </w:t>
      </w:r>
      <w:r w:rsidDel="00000000" w:rsidR="00000000" w:rsidRPr="00000000">
        <w:rPr>
          <w:rtl w:val="0"/>
        </w:rPr>
        <w:t xml:space="preserve">25-26 апреля 2022 г.</w:t>
      </w:r>
    </w:p>
    <w:p w:rsidR="00000000" w:rsidDel="00000000" w:rsidP="00000000" w:rsidRDefault="00000000" w:rsidRPr="00000000" w14:paraId="0000002A">
      <w:pPr>
        <w:pageBreakBefore w:val="0"/>
        <w:ind w:left="0" w:firstLine="708.6614173228347"/>
        <w:jc w:val="both"/>
        <w:rPr/>
      </w:pPr>
      <w:r w:rsidDel="00000000" w:rsidR="00000000" w:rsidRPr="00000000">
        <w:rPr>
          <w:color w:val="000000"/>
          <w:rtl w:val="0"/>
        </w:rPr>
        <w:t xml:space="preserve">3.6 Отправка в электронном виде сертификатов и дипломов </w:t>
      </w:r>
      <w:r w:rsidDel="00000000" w:rsidR="00000000" w:rsidRPr="00000000">
        <w:rPr>
          <w:rtl w:val="0"/>
        </w:rPr>
        <w:t xml:space="preserve">до 10 мая 2022 г.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firstLine="709"/>
        <w:jc w:val="both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4. Порядок проведения </w:t>
      </w:r>
      <w:r w:rsidDel="00000000" w:rsidR="00000000" w:rsidRPr="00000000">
        <w:rPr>
          <w:b w:val="1"/>
          <w:rtl w:val="0"/>
        </w:rPr>
        <w:t xml:space="preserve">Региональной научно-практической дистанционной конференции </w:t>
      </w:r>
      <w:r w:rsidDel="00000000" w:rsidR="00000000" w:rsidRPr="00000000">
        <w:rPr>
          <w:b w:val="1"/>
          <w:i w:val="1"/>
          <w:rtl w:val="0"/>
        </w:rPr>
        <w:t xml:space="preserve">«Современные тренды технологического образования -2022»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4.1 В рамках работы конференции предполагается обмен инновационным опытом работы учителей технологии, педагогов дополнительного и среднего профессионального образования, магистрантов, студентов старших курсов и преподавателей педагогических ВУЗов.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4.2 Работа конференции проводится по следующим направлениям: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firstLine="709"/>
        <w:jc w:val="both"/>
        <w:rPr/>
      </w:pPr>
      <w:r w:rsidDel="00000000" w:rsidR="00000000" w:rsidRPr="00000000">
        <w:rPr>
          <w:i w:val="1"/>
          <w:color w:val="000000"/>
          <w:rtl w:val="0"/>
        </w:rPr>
        <w:t xml:space="preserve">1. Проблемы и инновации современного технологического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firstLine="709"/>
        <w:jc w:val="both"/>
        <w:rPr/>
      </w:pPr>
      <w:r w:rsidDel="00000000" w:rsidR="00000000" w:rsidRPr="00000000">
        <w:rPr>
          <w:i w:val="1"/>
          <w:color w:val="000000"/>
          <w:rtl w:val="0"/>
        </w:rPr>
        <w:t xml:space="preserve">2. Опыт дистанционного обучения в технологическом образовании.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firstLine="709"/>
        <w:jc w:val="both"/>
        <w:rPr/>
      </w:pPr>
      <w:r w:rsidDel="00000000" w:rsidR="00000000" w:rsidRPr="00000000">
        <w:rPr>
          <w:i w:val="1"/>
          <w:color w:val="000000"/>
          <w:rtl w:val="0"/>
        </w:rPr>
        <w:t xml:space="preserve">3. </w:t>
      </w:r>
      <w:r w:rsidDel="00000000" w:rsidR="00000000" w:rsidRPr="00000000">
        <w:rPr>
          <w:i w:val="1"/>
          <w:rtl w:val="0"/>
        </w:rPr>
        <w:t xml:space="preserve">Использование интерактивных цифровых инструментов</w:t>
      </w:r>
      <w:r w:rsidDel="00000000" w:rsidR="00000000" w:rsidRPr="00000000">
        <w:rPr>
          <w:i w:val="1"/>
          <w:color w:val="000000"/>
          <w:rtl w:val="0"/>
        </w:rPr>
        <w:t xml:space="preserve"> в образовательном процессе.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firstLine="709"/>
        <w:jc w:val="both"/>
        <w:rPr>
          <w:i w:val="1"/>
        </w:rPr>
      </w:pPr>
      <w:r w:rsidDel="00000000" w:rsidR="00000000" w:rsidRPr="00000000">
        <w:rPr>
          <w:color w:val="000000"/>
          <w:rtl w:val="0"/>
        </w:rPr>
        <w:t xml:space="preserve">4.3 Тематика материалов должна соответствовать основным направлениям конференции. Все доклады, удовлетворяющие тематике конференции и выполненные в соответствии с требованиями, публикуются в сборнике материалов конференции. Материалы, представленные на конференцию, не рецензируются, не комментируются и не возвращаются. Материалы, представляемые на конференцию, должны содержать: </w:t>
      </w:r>
      <w:r w:rsidDel="00000000" w:rsidR="00000000" w:rsidRPr="00000000">
        <w:rPr>
          <w:i w:val="1"/>
          <w:color w:val="000000"/>
          <w:rtl w:val="0"/>
        </w:rPr>
        <w:t xml:space="preserve">электронную заявку участника Мастерской; текст статьи на конференцию.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4.4 Правила оформления статьи: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Имя файла определяется по фамилии автора: Фамилия.doc. Объем научной статьи от 3 до 5 страниц формата А4. </w:t>
      </w:r>
    </w:p>
    <w:p w:rsidR="00000000" w:rsidDel="00000000" w:rsidP="00000000" w:rsidRDefault="00000000" w:rsidRPr="00000000" w14:paraId="00000035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Файл должен содержать построчно: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1) НАЗВАНИЕ НАУЧНОЙ СТАТЬИ - прописными буквами; </w:t>
      </w:r>
    </w:p>
    <w:p w:rsidR="00000000" w:rsidDel="00000000" w:rsidP="00000000" w:rsidRDefault="00000000" w:rsidRPr="00000000" w14:paraId="00000037">
      <w:pPr>
        <w:pageBreakBefore w:val="0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2) фамилия, имя, отчество; </w:t>
      </w:r>
    </w:p>
    <w:p w:rsidR="00000000" w:rsidDel="00000000" w:rsidP="00000000" w:rsidRDefault="00000000" w:rsidRPr="00000000" w14:paraId="00000038">
      <w:pPr>
        <w:pageBreakBefore w:val="0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3) если есть: ученая степень, ученое звание; </w:t>
      </w:r>
    </w:p>
    <w:p w:rsidR="00000000" w:rsidDel="00000000" w:rsidP="00000000" w:rsidRDefault="00000000" w:rsidRPr="00000000" w14:paraId="00000039">
      <w:pPr>
        <w:pageBreakBefore w:val="0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4) должность, наименование организации;</w:t>
      </w:r>
    </w:p>
    <w:p w:rsidR="00000000" w:rsidDel="00000000" w:rsidP="00000000" w:rsidRDefault="00000000" w:rsidRPr="00000000" w14:paraId="0000003A">
      <w:pPr>
        <w:pageBreakBefore w:val="0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5) место нахождения организации (город / название населенного пункта). </w:t>
      </w:r>
    </w:p>
    <w:p w:rsidR="00000000" w:rsidDel="00000000" w:rsidP="00000000" w:rsidRDefault="00000000" w:rsidRPr="00000000" w14:paraId="0000003B">
      <w:pPr>
        <w:pageBreakBefore w:val="0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6) аннотация;</w:t>
      </w:r>
    </w:p>
    <w:p w:rsidR="00000000" w:rsidDel="00000000" w:rsidP="00000000" w:rsidRDefault="00000000" w:rsidRPr="00000000" w14:paraId="0000003C">
      <w:pPr>
        <w:pageBreakBefore w:val="0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7) ключевые слова;</w:t>
      </w:r>
    </w:p>
    <w:p w:rsidR="00000000" w:rsidDel="00000000" w:rsidP="00000000" w:rsidRDefault="00000000" w:rsidRPr="00000000" w14:paraId="0000003D">
      <w:pPr>
        <w:pageBreakBefore w:val="0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8) текст с выравниванием по ширине и абзацным отступом. Все поля – 20 мм; шрифт – Times New Roman, размер – 14 пунктов; межстрочный интервал – одинарный;</w:t>
      </w:r>
    </w:p>
    <w:p w:rsidR="00000000" w:rsidDel="00000000" w:rsidP="00000000" w:rsidRDefault="00000000" w:rsidRPr="00000000" w14:paraId="0000003E">
      <w:pPr>
        <w:pageBreakBefore w:val="0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9) список использованной литературы приводится в конце статьи в алфавитном порядке. Ссылки на литературу в тексте статей: [1, c. 23]. </w:t>
      </w:r>
    </w:p>
    <w:p w:rsidR="00000000" w:rsidDel="00000000" w:rsidP="00000000" w:rsidRDefault="00000000" w:rsidRPr="00000000" w14:paraId="0000003F">
      <w:pPr>
        <w:pageBreakBefore w:val="0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Кавычки по всему тексту должны быть одинаковые: «…». </w:t>
      </w:r>
    </w:p>
    <w:p w:rsidR="00000000" w:rsidDel="00000000" w:rsidP="00000000" w:rsidRDefault="00000000" w:rsidRPr="00000000" w14:paraId="00000040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Рисунки и фотографии должны быть с разрешением не ниже 300 пикс/дюйм. Рисунки и таблицы должны быть пронумерованы и иметь название.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firstLine="709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firstLine="709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5. Порядок проведения </w:t>
      </w:r>
      <w:r w:rsidDel="00000000" w:rsidR="00000000" w:rsidRPr="00000000">
        <w:rPr>
          <w:b w:val="1"/>
          <w:rtl w:val="0"/>
        </w:rPr>
        <w:t xml:space="preserve">Региональный конкурс методических разработок с использованием цифровых инструментов «Современный интерактивный образовательный контент - 2022»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5.1 </w:t>
      </w:r>
      <w:r w:rsidDel="00000000" w:rsidR="00000000" w:rsidRPr="00000000">
        <w:rPr>
          <w:color w:val="000000"/>
          <w:rtl w:val="0"/>
        </w:rPr>
        <w:t xml:space="preserve">Региональный конкурс методических разработок п</w:t>
      </w:r>
      <w:r w:rsidDel="00000000" w:rsidR="00000000" w:rsidRPr="00000000">
        <w:rPr>
          <w:color w:val="000000"/>
          <w:rtl w:val="0"/>
        </w:rPr>
        <w:t xml:space="preserve">роводится в целях: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3"/>
        </w:numPr>
        <w:ind w:left="0" w:firstLine="709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повышения качества образования;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3"/>
        </w:numPr>
        <w:ind w:left="0" w:firstLine="709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повышения профессионального мастерства, развития исследовательской и информационной компетенции педагогов;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3"/>
        </w:numPr>
        <w:ind w:left="0" w:firstLine="709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совершенствования научно-методического обеспечения образовательного процесса;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3"/>
        </w:numPr>
        <w:ind w:left="0" w:firstLine="709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выявления и распространения передового педагогического опыта;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3"/>
        </w:numPr>
        <w:ind w:left="0" w:firstLine="709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распространения и внедрения в практику образовательного процесса современных инновационных образовательных технологий.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5.2 Участники конкурса: учителя технологии, педагоги дополнительного и среднего профессионального образования, инструкторы трудового обучения, магистранты, студенты старших курсов педагогических ВУЗов по направлению подготовки 44.00.0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color w:val="000000"/>
          <w:rtl w:val="0"/>
        </w:rPr>
        <w:t xml:space="preserve"> «Педагогическое образование».</w:t>
      </w:r>
    </w:p>
    <w:p w:rsidR="00000000" w:rsidDel="00000000" w:rsidP="00000000" w:rsidRDefault="00000000" w:rsidRPr="00000000" w14:paraId="0000004A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5.3 Конкурс проводится дистанционно на основе представленного комплекта конкурсных материалов. Для подготовки и проведения конкурса создается оргкомитет конкурса. Для оценивания работ конкурса создается жюри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Для представления материалов на конкурс участники конкурса самостоятельно размещают материалы на сайте </w:t>
      </w:r>
      <w:hyperlink r:id="rId9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https://sites.google.com/view/vpm-2022</w:t>
        </w:r>
      </w:hyperlink>
      <w:r w:rsidDel="00000000" w:rsidR="00000000" w:rsidRPr="00000000">
        <w:rPr>
          <w:color w:val="000000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Жюри рассматривает комплект конкурсных материалов участников и определяет победителей и призеров конкурса. Победителям и призерам конкурса отправляются в электронном виде дипломы, участникам - сертификаты.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5.4 Общие требования к комплекту конкурсных материалов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firstLine="709"/>
        <w:jc w:val="both"/>
        <w:rPr/>
      </w:pPr>
      <w:r w:rsidDel="00000000" w:rsidR="00000000" w:rsidRPr="00000000">
        <w:rPr>
          <w:rtl w:val="0"/>
        </w:rPr>
        <w:t xml:space="preserve">Для участия в конкурсе нужно изучить возможности сетевого сервиса - онлайн доски </w:t>
      </w:r>
      <w:r w:rsidDel="00000000" w:rsidR="00000000" w:rsidRPr="00000000">
        <w:rPr>
          <w:rtl w:val="0"/>
        </w:rPr>
        <w:t xml:space="preserve">«NETBOARD.МЕ» (необходимые для освоения материалы будут размещены на странице конкурса) и разработать урок или учебное занятие для учащихся основной школы (5-9 классы) с использованием данного цифрового онлайн-сервиса.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 конкурс представля</w:t>
      </w:r>
      <w:r w:rsidDel="00000000" w:rsidR="00000000" w:rsidRPr="00000000">
        <w:rPr>
          <w:rtl w:val="0"/>
        </w:rPr>
        <w:t xml:space="preserve">е</w:t>
      </w:r>
      <w:r w:rsidDel="00000000" w:rsidR="00000000" w:rsidRPr="00000000">
        <w:rPr>
          <w:color w:val="000000"/>
          <w:rtl w:val="0"/>
        </w:rPr>
        <w:t xml:space="preserve">тся аннотация методическ</w:t>
      </w:r>
      <w:r w:rsidDel="00000000" w:rsidR="00000000" w:rsidRPr="00000000">
        <w:rPr>
          <w:rtl w:val="0"/>
        </w:rPr>
        <w:t xml:space="preserve">ой</w:t>
      </w:r>
      <w:r w:rsidDel="00000000" w:rsidR="00000000" w:rsidRPr="00000000">
        <w:rPr>
          <w:color w:val="000000"/>
          <w:rtl w:val="0"/>
        </w:rPr>
        <w:t xml:space="preserve"> разработки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урок</w:t>
      </w:r>
      <w:r w:rsidDel="00000000" w:rsidR="00000000" w:rsidRPr="00000000">
        <w:rPr>
          <w:rtl w:val="0"/>
        </w:rPr>
        <w:t xml:space="preserve">а</w:t>
      </w:r>
      <w:r w:rsidDel="00000000" w:rsidR="00000000" w:rsidRPr="00000000">
        <w:rPr>
          <w:color w:val="000000"/>
          <w:rtl w:val="0"/>
        </w:rPr>
        <w:t xml:space="preserve"> или учебн</w:t>
      </w:r>
      <w:r w:rsidDel="00000000" w:rsidR="00000000" w:rsidRPr="00000000">
        <w:rPr>
          <w:rtl w:val="0"/>
        </w:rPr>
        <w:t xml:space="preserve">ого</w:t>
      </w:r>
      <w:r w:rsidDel="00000000" w:rsidR="00000000" w:rsidRPr="00000000">
        <w:rPr>
          <w:color w:val="000000"/>
          <w:rtl w:val="0"/>
        </w:rPr>
        <w:t xml:space="preserve"> заняти</w:t>
      </w:r>
      <w:r w:rsidDel="00000000" w:rsidR="00000000" w:rsidRPr="00000000">
        <w:rPr>
          <w:rtl w:val="0"/>
        </w:rPr>
        <w:t xml:space="preserve">я в текстовом формате и рабочая ссылка на интерактивный образовательный продукт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  <w:t xml:space="preserve">разработанный с помощью о</w:t>
      </w:r>
      <w:r w:rsidDel="00000000" w:rsidR="00000000" w:rsidRPr="00000000">
        <w:rPr>
          <w:rtl w:val="0"/>
        </w:rPr>
        <w:t xml:space="preserve">нлайн-доски «NETBOARD.МЕ».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5.5 Структура комплекта конкурсных материалов</w:t>
      </w:r>
    </w:p>
    <w:p w:rsidR="00000000" w:rsidDel="00000000" w:rsidP="00000000" w:rsidRDefault="00000000" w:rsidRPr="00000000" w14:paraId="00000051">
      <w:pPr>
        <w:pageBreakBefore w:val="0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1) Заявка на участие в конкурсе.</w:t>
      </w:r>
    </w:p>
    <w:p w:rsidR="00000000" w:rsidDel="00000000" w:rsidP="00000000" w:rsidRDefault="00000000" w:rsidRPr="00000000" w14:paraId="00000052">
      <w:pPr>
        <w:pageBreakBefore w:val="0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2) Аннотация методической разработки (в текстовом формате), где указывается</w:t>
      </w:r>
    </w:p>
    <w:p w:rsidR="00000000" w:rsidDel="00000000" w:rsidP="00000000" w:rsidRDefault="00000000" w:rsidRPr="00000000" w14:paraId="00000053">
      <w:pPr>
        <w:pageBreakBefore w:val="0"/>
        <w:ind w:firstLine="709"/>
        <w:jc w:val="both"/>
        <w:rPr/>
      </w:pPr>
      <w:r w:rsidDel="00000000" w:rsidR="00000000" w:rsidRPr="00000000">
        <w:rPr>
          <w:rtl w:val="0"/>
        </w:rPr>
        <w:t xml:space="preserve">• цель и задачи;</w:t>
      </w:r>
    </w:p>
    <w:p w:rsidR="00000000" w:rsidDel="00000000" w:rsidP="00000000" w:rsidRDefault="00000000" w:rsidRPr="00000000" w14:paraId="00000054">
      <w:pPr>
        <w:pageBreakBefore w:val="0"/>
        <w:ind w:firstLine="709"/>
        <w:jc w:val="both"/>
        <w:rPr/>
      </w:pPr>
      <w:r w:rsidDel="00000000" w:rsidR="00000000" w:rsidRPr="00000000">
        <w:rPr>
          <w:rtl w:val="0"/>
        </w:rPr>
        <w:t xml:space="preserve">• описание условий проведения и необходимого оборудования;</w:t>
      </w:r>
    </w:p>
    <w:p w:rsidR="00000000" w:rsidDel="00000000" w:rsidP="00000000" w:rsidRDefault="00000000" w:rsidRPr="00000000" w14:paraId="00000055">
      <w:pPr>
        <w:pageBreakBefore w:val="0"/>
        <w:ind w:firstLine="709"/>
        <w:jc w:val="both"/>
        <w:rPr/>
      </w:pPr>
      <w:r w:rsidDel="00000000" w:rsidR="00000000" w:rsidRPr="00000000">
        <w:rPr>
          <w:rtl w:val="0"/>
        </w:rPr>
        <w:t xml:space="preserve">• возраст, количество участников, длительность проведения;</w:t>
      </w:r>
    </w:p>
    <w:p w:rsidR="00000000" w:rsidDel="00000000" w:rsidP="00000000" w:rsidRDefault="00000000" w:rsidRPr="00000000" w14:paraId="00000056">
      <w:pPr>
        <w:pageBreakBefore w:val="0"/>
        <w:ind w:firstLine="709"/>
        <w:jc w:val="both"/>
        <w:rPr/>
      </w:pPr>
      <w:r w:rsidDel="00000000" w:rsidR="00000000" w:rsidRPr="00000000">
        <w:rPr>
          <w:rtl w:val="0"/>
        </w:rPr>
        <w:t xml:space="preserve">• методические рекомендации к проведению.</w:t>
      </w:r>
    </w:p>
    <w:p w:rsidR="00000000" w:rsidDel="00000000" w:rsidP="00000000" w:rsidRDefault="00000000" w:rsidRPr="00000000" w14:paraId="00000057">
      <w:pPr>
        <w:pageBreakBefore w:val="0"/>
        <w:ind w:firstLine="709"/>
        <w:jc w:val="both"/>
        <w:rPr/>
      </w:pPr>
      <w:r w:rsidDel="00000000" w:rsidR="00000000" w:rsidRPr="00000000">
        <w:rPr>
          <w:rtl w:val="0"/>
        </w:rPr>
        <w:t xml:space="preserve">3) Рабочая ссылка на интерактивный образовательный продукт, не требующая регистрации для просмотра.</w:t>
      </w:r>
    </w:p>
    <w:p w:rsidR="00000000" w:rsidDel="00000000" w:rsidP="00000000" w:rsidRDefault="00000000" w:rsidRPr="00000000" w14:paraId="00000058">
      <w:pPr>
        <w:pageBreakBefore w:val="0"/>
        <w:ind w:firstLine="709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ind w:firstLine="709"/>
        <w:jc w:val="both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6. Порядок проведения регионального конкурса </w:t>
      </w:r>
      <w:r w:rsidDel="00000000" w:rsidR="00000000" w:rsidRPr="00000000">
        <w:rPr>
          <w:b w:val="1"/>
          <w:rtl w:val="0"/>
        </w:rPr>
        <w:t xml:space="preserve">проектных и учебно-исследовательских работ учащихся “Есть идея! - 2022”</w:t>
      </w:r>
    </w:p>
    <w:p w:rsidR="00000000" w:rsidDel="00000000" w:rsidP="00000000" w:rsidRDefault="00000000" w:rsidRPr="00000000" w14:paraId="0000005A">
      <w:pPr>
        <w:pageBreakBefore w:val="0"/>
        <w:ind w:firstLine="709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6.1 Региональный конкурс </w:t>
      </w:r>
      <w:r w:rsidDel="00000000" w:rsidR="00000000" w:rsidRPr="00000000">
        <w:rPr>
          <w:rtl w:val="0"/>
        </w:rPr>
        <w:t xml:space="preserve">проектных и учебно-исследовательских работ учащихся</w:t>
      </w:r>
      <w:r w:rsidDel="00000000" w:rsidR="00000000" w:rsidRPr="00000000">
        <w:rPr>
          <w:color w:val="000000"/>
          <w:rtl w:val="0"/>
        </w:rPr>
        <w:t xml:space="preserve"> проводится </w:t>
      </w:r>
      <w:r w:rsidDel="00000000" w:rsidR="00000000" w:rsidRPr="00000000">
        <w:rPr>
          <w:rtl w:val="0"/>
        </w:rPr>
        <w:t xml:space="preserve">с целью повышения значимости технологического образования в современных условиях и проведения профориентационной работы среди потенциальных абитуриентов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6.2 Конкурс проводится дистанционно на основе представленного комплекта конкурсных материалов. Для подготовки и проведения конкурса создается оргкомитет конкурса. Для оценивания работ конкурса создается жюри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Для представления материалов на конкурс участники конкурса самостоятельно размещают материалы на сайте </w:t>
      </w:r>
      <w:hyperlink r:id="rId10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https://sites.google.com/view/vpm-2022</w:t>
        </w:r>
      </w:hyperlink>
      <w:r w:rsidDel="00000000" w:rsidR="00000000" w:rsidRPr="00000000">
        <w:rPr>
          <w:color w:val="000000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Жюри рассматривает комплект конкурсных материалов участников и определяет победителей и призеров конкурса. Победителям и призерам конкурса отправляются в электронном виде дипломы, участникам - сертификаты.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6.3 Общие требования к комплекту конкурсных материалов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ind w:firstLine="709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Структура ученического проекта (учебно-исследовательской работы):</w:t>
      </w:r>
    </w:p>
    <w:p w:rsidR="00000000" w:rsidDel="00000000" w:rsidP="00000000" w:rsidRDefault="00000000" w:rsidRPr="00000000" w14:paraId="00000060">
      <w:pPr>
        <w:pageBreakBefore w:val="0"/>
        <w:ind w:firstLine="709"/>
        <w:jc w:val="both"/>
        <w:rPr/>
      </w:pPr>
      <w:r w:rsidDel="00000000" w:rsidR="00000000" w:rsidRPr="00000000">
        <w:rPr>
          <w:rtl w:val="0"/>
        </w:rPr>
        <w:t xml:space="preserve">• титульный лист;</w:t>
      </w:r>
    </w:p>
    <w:p w:rsidR="00000000" w:rsidDel="00000000" w:rsidP="00000000" w:rsidRDefault="00000000" w:rsidRPr="00000000" w14:paraId="00000061">
      <w:pPr>
        <w:pageBreakBefore w:val="0"/>
        <w:ind w:firstLine="709"/>
        <w:jc w:val="both"/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информационная часть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62">
      <w:pPr>
        <w:pageBreakBefore w:val="0"/>
        <w:ind w:firstLine="709"/>
        <w:jc w:val="both"/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содержательная часть: проблема, проектная идея и обоснование её актуальности, цель, объект и предмет исследования, гипотеза, задачи исследования, этапы реализации проекта, предполагаемые результаты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3">
      <w:pPr>
        <w:pageBreakBefore w:val="0"/>
        <w:ind w:firstLine="709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ind w:firstLine="709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7. Информационное обеспечение конкурсов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7.1 Информационное обеспечение каждого конкурса проводится путём публикации его положения и итогов на сайте </w:t>
      </w:r>
      <w:hyperlink r:id="rId11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https://sites.google.com/view/vpm-2022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hd w:fill="ffffff" w:val="clear"/>
        <w:ind w:firstLine="70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ind w:firstLine="709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8. Контактная информация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8.1 Дополнительную информацию о мероприятии можно получить у координатора работы Мастерской – Голубчиковой Яны Андреевны - </w:t>
      </w:r>
      <w:r w:rsidDel="00000000" w:rsidR="00000000" w:rsidRPr="00000000">
        <w:rPr>
          <w:color w:val="0070c0"/>
          <w:u w:val="single"/>
          <w:rtl w:val="0"/>
        </w:rPr>
        <w:t xml:space="preserve">golybchikovayana@gmail.com.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ind w:firstLine="709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700.787401574803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F3E73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5601BB"/>
    <w:pPr>
      <w:spacing w:after="100" w:afterAutospacing="1" w:before="100" w:beforeAutospacing="1"/>
    </w:pPr>
    <w:rPr>
      <w:rFonts w:cs="Times New Roman" w:eastAsia="Times New Roman"/>
      <w:szCs w:val="24"/>
      <w:lang w:eastAsia="ru-RU"/>
    </w:rPr>
  </w:style>
  <w:style w:type="character" w:styleId="a4">
    <w:name w:val="Hyperlink"/>
    <w:basedOn w:val="a0"/>
    <w:uiPriority w:val="99"/>
    <w:semiHidden w:val="1"/>
    <w:unhideWhenUsed w:val="1"/>
    <w:rsid w:val="005601BB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0C1883"/>
    <w:pPr>
      <w:ind w:left="720"/>
      <w:contextualSpacing w:val="1"/>
    </w:pPr>
  </w:style>
  <w:style w:type="character" w:styleId="fontstyle01" w:customStyle="1">
    <w:name w:val="fontstyle01"/>
    <w:basedOn w:val="a0"/>
    <w:rsid w:val="00A541C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sites.google.com/view/vpm-2022" TargetMode="External"/><Relationship Id="rId10" Type="http://schemas.openxmlformats.org/officeDocument/2006/relationships/hyperlink" Target="https://sites.google.com/view/vpm-2022" TargetMode="External"/><Relationship Id="rId9" Type="http://schemas.openxmlformats.org/officeDocument/2006/relationships/hyperlink" Target="https://sites.google.com/view/vpm-202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ites.google.com/view/vpm-2022" TargetMode="External"/><Relationship Id="rId8" Type="http://schemas.openxmlformats.org/officeDocument/2006/relationships/hyperlink" Target="https://sites.google.com/view/vpm-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O3zTop4Zd1nKCBc+RCAgZbX+4A==">AMUW2mWAwYqlzQOcAyUQksndA0RQRXdoCiHivt2PbANxxdRCZA3axE2nJP/W49ME+ACc8mZfn/FjmvZEk+9qyiv8pUoZuaOS7QNEDx6Cp4anuCfXDt7f2tE=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2021-02-16T13:39:00Z</dcterms:created>
  <dc:creator>Пользователь Windows</dc:creator>
</cp:coreProperties>
</file>