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2A" w:rsidRPr="00195C2A" w:rsidRDefault="00195C2A" w:rsidP="0019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95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195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убликаци</w:t>
      </w:r>
      <w:r w:rsidRPr="00195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195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кафедр</w:t>
      </w:r>
      <w:r w:rsidRPr="00195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 экономики 2017 г.:</w:t>
      </w:r>
    </w:p>
    <w:bookmarkEnd w:id="0"/>
    <w:p w:rsidR="00195C2A" w:rsidRPr="00195C2A" w:rsidRDefault="00195C2A" w:rsidP="00195C2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C2A" w:rsidRPr="00195C2A" w:rsidRDefault="00195C2A" w:rsidP="00195C2A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книги:</w:t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95C2A" w:rsidRPr="00195C2A" w:rsidRDefault="00195C2A" w:rsidP="00195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370"/>
        <w:gridCol w:w="5202"/>
        <w:gridCol w:w="1418"/>
        <w:gridCol w:w="1276"/>
        <w:gridCol w:w="708"/>
        <w:gridCol w:w="915"/>
        <w:gridCol w:w="814"/>
        <w:gridCol w:w="1523"/>
      </w:tblGrid>
      <w:tr w:rsidR="00195C2A" w:rsidRPr="00195C2A" w:rsidTr="007D1486">
        <w:tc>
          <w:tcPr>
            <w:tcW w:w="147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издания</w:t>
            </w:r>
          </w:p>
        </w:tc>
        <w:tc>
          <w:tcPr>
            <w:tcW w:w="137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Автор(ы) или редактор/ составитель</w:t>
            </w:r>
          </w:p>
        </w:tc>
        <w:tc>
          <w:tcPr>
            <w:tcW w:w="520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41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   издания</w:t>
            </w: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Изд-во</w:t>
            </w:r>
          </w:p>
        </w:tc>
        <w:tc>
          <w:tcPr>
            <w:tcW w:w="70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15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81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п. л.</w:t>
            </w:r>
          </w:p>
        </w:tc>
        <w:tc>
          <w:tcPr>
            <w:tcW w:w="152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</w:t>
            </w:r>
          </w:p>
        </w:tc>
      </w:tr>
      <w:tr w:rsidR="00195C2A" w:rsidRPr="00195C2A" w:rsidTr="007D1486">
        <w:trPr>
          <w:trHeight w:val="617"/>
        </w:trPr>
        <w:tc>
          <w:tcPr>
            <w:tcW w:w="147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монографии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520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системно-векторного управления поведением персонала. Монография, - 3-е изд.,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 </w:t>
            </w:r>
          </w:p>
        </w:tc>
        <w:tc>
          <w:tcPr>
            <w:tcW w:w="141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Тип. «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Aster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70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с.</w:t>
            </w:r>
          </w:p>
        </w:tc>
        <w:tc>
          <w:tcPr>
            <w:tcW w:w="81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195C2A" w:rsidRPr="00195C2A" w:rsidTr="007D1486">
        <w:trPr>
          <w:trHeight w:val="617"/>
        </w:trPr>
        <w:tc>
          <w:tcPr>
            <w:tcW w:w="147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сборники</w:t>
            </w:r>
          </w:p>
        </w:tc>
        <w:tc>
          <w:tcPr>
            <w:tcW w:w="137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Петкин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520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формирования у курсантов государственно-патриотических качеств / </w:t>
            </w:r>
            <w:r w:rsidRPr="0019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проблемы гуманитарных и социально-экономических наук. - Сборник научных трудов</w:t>
            </w:r>
          </w:p>
        </w:tc>
        <w:tc>
          <w:tcPr>
            <w:tcW w:w="141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 </w:t>
            </w: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2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195C2A" w:rsidRPr="00195C2A" w:rsidTr="007D1486">
        <w:trPr>
          <w:trHeight w:val="617"/>
        </w:trPr>
        <w:tc>
          <w:tcPr>
            <w:tcW w:w="147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сборники тезисов докладов или матер.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Жевжик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520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Экзистенциальные основы воспитания курсантов в рамках новой парадигмы военного образования/ Актуальные проблемы гуманитарных и социально-экономических наук. - Сборник научных трудов</w:t>
            </w:r>
          </w:p>
        </w:tc>
        <w:tc>
          <w:tcPr>
            <w:tcW w:w="141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Пермь </w:t>
            </w: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2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195C2A" w:rsidRPr="00195C2A" w:rsidTr="007D1486">
        <w:trPr>
          <w:trHeight w:val="617"/>
        </w:trPr>
        <w:tc>
          <w:tcPr>
            <w:tcW w:w="147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сборники тезисов докладов или матер.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:rsidR="00195C2A" w:rsidRPr="00195C2A" w:rsidRDefault="00195C2A" w:rsidP="00195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</w:t>
            </w:r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кол.: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Рябухин, Е.Б.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Аликина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Н.И. Кириенко, Н.А. Дудина;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ун-т. –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Пермь, 2017. – 1 электрон</w:t>
            </w:r>
            <w:r w:rsidRPr="00195C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опт. диск (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 ROM); 12 см</w:t>
            </w:r>
            <w:r w:rsidRPr="00195C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0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ОБРАЗОВАНИЕ В ОБЕСПЕЧЕНИИ УСТОЙЧИВОГО РАЗВИТИЯ РЕГИОНА 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V Российской с международным участием 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научно-практической конференции 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апреля 2017 г., г. Пермь, Россия) 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 частях </w:t>
            </w:r>
          </w:p>
        </w:tc>
        <w:tc>
          <w:tcPr>
            <w:tcW w:w="141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ПГГПУ</w:t>
            </w:r>
          </w:p>
        </w:tc>
        <w:tc>
          <w:tcPr>
            <w:tcW w:w="708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15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1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</w:p>
        </w:tc>
      </w:tr>
    </w:tbl>
    <w:p w:rsidR="00195C2A" w:rsidRPr="00195C2A" w:rsidRDefault="00195C2A" w:rsidP="00195C2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C2A" w:rsidRPr="00195C2A" w:rsidRDefault="00195C2A" w:rsidP="00195C2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учебно-методические издания:   </w:t>
      </w:r>
    </w:p>
    <w:p w:rsidR="00195C2A" w:rsidRPr="00195C2A" w:rsidRDefault="00195C2A" w:rsidP="00195C2A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9</w:t>
      </w: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693"/>
        <w:gridCol w:w="1371"/>
        <w:gridCol w:w="1276"/>
        <w:gridCol w:w="1889"/>
        <w:gridCol w:w="894"/>
        <w:gridCol w:w="992"/>
        <w:gridCol w:w="1134"/>
        <w:gridCol w:w="930"/>
      </w:tblGrid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издания</w:t>
            </w: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Автор(ы) или редактор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Гриф: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МОиН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РФ,  УМО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НМС,  другие</w:t>
            </w: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              издания</w:t>
            </w: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ind w:left="386" w:right="-594" w:hanging="3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Изд-во</w:t>
            </w: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</w:t>
            </w:r>
          </w:p>
          <w:p w:rsidR="00195C2A" w:rsidRPr="00195C2A" w:rsidRDefault="00195C2A" w:rsidP="0019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п. л.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</w:t>
            </w:r>
          </w:p>
        </w:tc>
      </w:tr>
      <w:tr w:rsidR="00195C2A" w:rsidRPr="00195C2A" w:rsidTr="007D1486">
        <w:trPr>
          <w:trHeight w:val="2160"/>
        </w:trPr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менеджменте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Текстовое (символьное) электронное издание (10,7 Мб). - Пермь: ПИ (ф) РЭУ им. Г.В.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Пле-ханова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- 1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-трон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опт. диск (CD-R). – (Серия «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Презентаци-онные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альбомы»). - Си-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стемные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требова-ния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Dual-Core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3066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Hhz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 Гб;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XP/7/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G33/G31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2003/2007/2010. -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титул. экрана</w:t>
            </w: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Эл.вид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 Мб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М-во образования и науки РФ, ФГБОУ ВО «ПИ (ф) РЭУ им. Г.В. Плеханова,» - Текстовое (символьное) </w:t>
            </w:r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 (10,3 Мб). - Пермь: «Кунгурская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ти-пография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2017. - 1 электрон. опт. диск (CD-R). – (Серия «</w:t>
            </w:r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зентационные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-мы»). - Системные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тре-бования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Dual-Core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3066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Hhz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 Гб;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XP/7/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G33/G31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2003/2007/2010. -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титул. экрана</w:t>
            </w: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Эл.вид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 Мб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организации и организационное поведение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М-во образования и науки РФ, ФГБОУ ВО «ПИ (ф) РЭУ им. Г.В. Плеханова,» - Текстовое (символьное) </w:t>
            </w:r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 (10,3 Мб). - Пермь: «Кунгурская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ти-пография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2017. - 1 электрон. опт. диск (CD-R). – (Серия «</w:t>
            </w:r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зентационные</w:t>
            </w:r>
            <w:proofErr w:type="spellEnd"/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-мы»). - Системные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тре-бования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Dual-Core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3066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Hhz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 Гб;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XP/7/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G33/G31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2003/2007/2010. -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титул. экрана</w:t>
            </w: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Эл.вид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 Мб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Кейс-метод в обучении</w:t>
            </w: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Кейс-метод в обучении. 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1. Кейс-метод. Введение: учебно-методическое пособие / А.В.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А.П. Ан-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-хин. – Пермь: Пермский военный институт войск национальной гвардии РФ, 2017. – 23 c.</w:t>
            </w: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1,5</w:t>
            </w:r>
          </w:p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</w:tr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консалтинг [Электронный ресурс]</w:t>
            </w: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о регистрации в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Информрегистре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Управленческий консалтинг [Электронный ресурс]: учебное пособие / А.П.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Андруник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М-во образования и науки РФ, ФГБОУ ВПО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«Российская академия народного хозяйства и государственной службы при Президенте Российской Федерации», Пермский филиал. - Текстовое (символьное) электронное издание (10,9 Мб). - Пермь: 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2017. - 1 электрон. опт. диск (CD-R). – (Серия «Презентационные альбомы»). - Системные требования: 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Dual-Core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3066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Hhz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 Гб;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XP/7/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G33/G31 </w:t>
            </w:r>
            <w:proofErr w:type="spellStart"/>
            <w:proofErr w:type="gram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MS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2003/2007/2010. - </w:t>
            </w: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титул. экрана.</w:t>
            </w: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Эл.вид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 Мб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Учебные пособия</w:t>
            </w: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Глупов</w:t>
            </w:r>
            <w:proofErr w:type="spellEnd"/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В.Б., Кузнецов А.Г., Палкина С.О.</w:t>
            </w: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Пермского края</w:t>
            </w: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ПГГПУ, Пермь</w:t>
            </w: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</w:p>
        </w:tc>
      </w:tr>
      <w:tr w:rsidR="00195C2A" w:rsidRPr="00195C2A" w:rsidTr="007D1486">
        <w:tc>
          <w:tcPr>
            <w:tcW w:w="195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ПРОЧИЕЕ</w:t>
            </w:r>
          </w:p>
        </w:tc>
        <w:tc>
          <w:tcPr>
            <w:tcW w:w="170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shd w:val="clear" w:color="auto" w:fill="auto"/>
          </w:tcPr>
          <w:p w:rsidR="00195C2A" w:rsidRPr="00195C2A" w:rsidRDefault="00195C2A" w:rsidP="0019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95C2A" w:rsidRPr="00195C2A" w:rsidRDefault="00195C2A" w:rsidP="00195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95C2A" w:rsidRPr="00195C2A" w:rsidRDefault="00195C2A" w:rsidP="00195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</w:t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(напечатанные в вузовских </w:t>
      </w:r>
      <w:proofErr w:type="gramStart"/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изданиях;  статьи</w:t>
      </w:r>
      <w:proofErr w:type="gramEnd"/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издательствах Академий наук;  прочее) списком</w:t>
      </w:r>
    </w:p>
    <w:p w:rsidR="00195C2A" w:rsidRPr="00195C2A" w:rsidRDefault="00195C2A" w:rsidP="00195C2A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95C2A">
        <w:rPr>
          <w:rFonts w:ascii="Times New Roman" w:eastAsia="TimesNewRomanPSMT" w:hAnsi="Times New Roman" w:cs="Times New Roman"/>
          <w:b/>
          <w:sz w:val="28"/>
          <w:szCs w:val="28"/>
        </w:rPr>
        <w:t>зарубежные:</w:t>
      </w:r>
    </w:p>
    <w:p w:rsidR="00195C2A" w:rsidRPr="00195C2A" w:rsidRDefault="00195C2A" w:rsidP="00195C2A">
      <w:pPr>
        <w:spacing w:after="0" w:line="240" w:lineRule="auto"/>
        <w:ind w:firstLine="1620"/>
        <w:rPr>
          <w:rFonts w:ascii="Times New Roman" w:eastAsia="Times New Roman" w:hAnsi="Times New Roman" w:cs="Times New Roman"/>
          <w:lang w:eastAsia="ru-RU"/>
        </w:rPr>
      </w:pPr>
      <w:r w:rsidRPr="00195C2A">
        <w:rPr>
          <w:rFonts w:ascii="Times New Roman" w:eastAsia="Times New Roman" w:hAnsi="Times New Roman" w:cs="Times New Roman"/>
          <w:lang w:eastAsia="ru-RU"/>
        </w:rPr>
        <w:t>-  в рецензируемых изданиях:</w:t>
      </w:r>
    </w:p>
    <w:p w:rsidR="00195C2A" w:rsidRPr="00195C2A" w:rsidRDefault="00195C2A" w:rsidP="00195C2A">
      <w:pPr>
        <w:keepNext/>
        <w:spacing w:after="0" w:line="240" w:lineRule="auto"/>
        <w:ind w:left="357"/>
        <w:rPr>
          <w:rFonts w:ascii="Times New Roman" w:eastAsia="Times New Roman" w:hAnsi="Times New Roman" w:cs="Times New Roman"/>
          <w:b/>
          <w:lang w:eastAsia="ru-RU"/>
        </w:rPr>
      </w:pPr>
      <w:r w:rsidRPr="00195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195C2A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19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рецензируемых изданиях (список ВАК):</w:t>
      </w:r>
      <w:r w:rsidRPr="00195C2A">
        <w:rPr>
          <w:rFonts w:ascii="Times New Roman" w:eastAsia="Times New Roman" w:hAnsi="Times New Roman" w:cs="Times New Roman"/>
          <w:b/>
          <w:lang w:eastAsia="ru-RU"/>
        </w:rPr>
        <w:t xml:space="preserve"> -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Дубровский А.В.,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АКТУАЛЬНОСТЬ СОВРЕМЕННЫХ ФОРМ И МЕТОДОВ УПРАВЛЕНИЯ ПОВЕДЕНИЕМ РАБОТНИКОВ В ИННОВАЦИОННЫХ ПРЕДПРИЯТИЯХ // Фундаментальные исследования. – 2016. – № 12-3. – С. 618-623; </w:t>
      </w:r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fundamental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research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article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95C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=41142 ;</w:t>
      </w:r>
      <w:proofErr w:type="gramEnd"/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Дубровский А.В. ЭФФЕКТИВНОЕ УПРАВЛЕНИЕ ПЕРСОНАЛОМ – ЗНАЧИМЫЙ ФАКТОР КОНКУРЕНТОСПОСОБНОСТИ ИННОВАЦИОННОГО ПРЕДПРИЯТИЯ // Фундаментальные исследования. – 2016. – № 12-4. – С. 924-929; URL: https://fundamental-research.ru/ru/article/view?id=41195;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Дубровский А.В.,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Качество профессиональной подготовки курсантов - залог успешного выполнения специальных задач // Интернет-журнал «Мир науки» 2016, Том 4, номер 6 http://mir-nauki.com/PDF/66PDMN616.pdf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свободный).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экрана. Яз.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рус.,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англ.;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Применение кейс-метода в образовательном процессе. Вестник Санкт-Петербургского университета МВД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РФ.-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2017. - № 1. - С. 76-86;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Кудина М.В. Классификация типов поведения персонала: методология формирования. Современные проблемы науки и образования. – 2017. – №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2.;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https://science-education.ru/ru/article/view?id=26369 ;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Дубровский А.В., Котова С.А. Философско-педагогические аспекты преемственности в непрерывном образовательном пространстве «школа - вуз».  «Мир образования, образование в мире»,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М:,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Военный Университет, 2017 (принята в печать - декабрьский номер)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Дубровский А.В., Котова С.А. Тенденции развития науки и образования в эпоху глобализации. Современные проблемы науки и образования, № 12. – 2017 (принята в печать - декабрьский номер)</w:t>
      </w:r>
    </w:p>
    <w:p w:rsidR="00195C2A" w:rsidRPr="00195C2A" w:rsidRDefault="00195C2A" w:rsidP="00195C2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Жевжик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Статья на специальную тему. Научно-гуманитарный сборник «Известия» ВА РВСН, Балашиха: Выпуск № 273, 2017</w:t>
      </w:r>
      <w:r w:rsidRPr="00195C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Андруник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Петкин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Статья на специальную тему. Научно-гуманитарный сборник «Известия» ВА РВСН, Балашиха: Выпуск № 273, 2017 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Жданова С.Ю., Кузнецов А.Г., Русаков С.В. Особенности работы со студентами первого курса (из опыта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раюоты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механоко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-математического факультета Пермского государственного национального исследовательского университета: Вестник Московского университета. Серия 20.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Педагогическон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образованиу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Г. Москва, 2017, с. 99-110.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Носков А.А., Третьякова Е.А. Оценка влияния научно-инновационной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детяльности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 на уровень инновационного развития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регоинов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//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Друкеровский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вестник. - Новочеркасск, 2017. – С. 163-182</w:t>
      </w:r>
    </w:p>
    <w:p w:rsidR="00195C2A" w:rsidRPr="00195C2A" w:rsidRDefault="00195C2A" w:rsidP="00195C2A">
      <w:pPr>
        <w:keepNext/>
        <w:spacing w:after="0" w:line="240" w:lineRule="auto"/>
        <w:ind w:left="17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рецензируемых изданиях </w:t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(РИНЦ)</w:t>
      </w:r>
    </w:p>
    <w:p w:rsidR="00195C2A" w:rsidRPr="00195C2A" w:rsidRDefault="00195C2A" w:rsidP="0019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А.Г., Ощепкова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Н.В.,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Пенский</w:t>
      </w:r>
      <w:proofErr w:type="spellEnd"/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Исследование математической модели воспитания роботов: Вестник Пермского университета. Серия: Математика. Механика Информатика, г. Пермь 2017, с. 31-34.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Рябухин В.В.  Инновационные подходы к повышению производительности труда в образовании / Актуальные вопросы развития национальной экономики [Электронный ресурс]: Материалы VI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(14 апреля </w:t>
      </w:r>
      <w:smartTag w:uri="urn:schemas-microsoft-com:office:smarttags" w:element="metricconverter">
        <w:smartTagPr>
          <w:attr w:name="ProductID" w:val="2017 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/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нац.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– Электрон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Пермь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2017. . – 4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proofErr w:type="spellEnd"/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доступа: https://elis.psu.ru/node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экрана.,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233 – 239.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Рябухин В.В. Константы производительности педагогического труда в цифровой экономике /Развитие менеджмента в условиях перехода к цифровой экономике: материалы X Рос. (с межд. уч.)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(г. Пермь, ПГНИУ, 7 дек. </w:t>
      </w:r>
      <w:smartTag w:uri="urn:schemas-microsoft-com:office:smarttags" w:element="metricconverter">
        <w:smartTagPr>
          <w:attr w:name="ProductID" w:val="2017 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 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/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нац.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– Пермь, 2017. – 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335  с.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ил.С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 – 200.    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Носков А.А., Третьякова Е.А. Оценка влияния научно-инновационной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детяльности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вузов на уровень инновационного развития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регоинов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//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Друкеровский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вестник. - Новочеркасск, 2017. – С. 163-182. ВАК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Носков, А.А. Влияние научно-инновационной деятельности ВУЗов на инновационное развитие регионов (на примере Приволжского федерального округа) // Труды X Международной зимней школы по институциональной экономике. – Екатеринбург: ИЭ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РАН, 2017. – С. 138-145.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Носков, А.А. Инновационная инфраструктура университета: зарубежный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 /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 Наука и образование в обеспечении устойчивого развития региона: мате. V Рос. с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Пермь, 2017. – С. 87-94.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Палкина, С.А., Носков, А.А. Методологические основы возникновения инновационных процессов в экономике // Наука и образование в обеспечении устойчивого развития региона: мате. V Рос. с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Пермь, 2017. – С. 94-97.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Федотова, И.А., Носков, А.А.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современных условиях // Наука и образование в обеспечении устойчивого развития региона: мате. V Рос. с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Пермь, 2017. – С. 104-109. 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Федотова, И.А., Носков, А.А., Гордеева С.А.  Роль гуманитарных наук в развитии системы образования Наука и образование в обеспечении устойчивого развития региона: мате. V Рос. с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Пермь, 2017. – С. 109-113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Женихова А.Д., Мальцев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ПГНИУ. V Международная научно-практическая конференция «Прогнозирование инновационного развития национальной экономики в рамках рационального природопользования». 27 октября 2017 г. Пермь, 2017 Статья: «Региональные аспекты формирования инфраструктуры товарного рынка».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О.В. Пермский институт ФСИН. Научно-практическая конференция «Актуальные вопросы развития юридической науки» 28.02.2017. г. Пермь. Название статьи «Имущественный налоговый вычет проблемы реалии».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 О.В. Материалы 7 международной научно-практической конференции «Защита прав человека в современных условиях: теория и практика» 20 апреля 2017 г. Г. Пермь. ИВЭСЕП.  Тема статьи: «Проблемы финансирования муниципальных учреждений посредством муниципального задания (на примере комитета по физической культуре и спорту администрации города Перми» С. 399-404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.Мальцев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РАНХ и ГС Пермский филиал. Всероссийская научно-практическая конференция: «Местное самоуправление и муниципальное управление в России: состояние, проблемы, перспективы». 9 ноября 2017 г. Г Пермь. Название статьи: «Формирование инфраструктуры товарного рынка на уровне муниципальных образований» С.84-88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 О.В. V Российская научно-практическая конференция с международным участием «Наука и образование в обеспечении устойчивого развития региона». ПГГПУ. 18–20 апреля 2017 г. Тема статьи: «Проблемы налогообложения образовательных организаций». 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Мальцев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Женихова А.Д.  ПГНИУ. V Международная научно-практическая конференция «Прогнозирование инновационного развития национальной экономики в рамках рационального природопользования». 27 октября 2017 г. Пермь, 2017 Статья: «Региональные аспекты формирования инфраструктуры товарного рынка».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Гендерная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ассиметрия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феминизация учительского  труда  в сфере образования  в  конце XIX- начале XX века(на материалах Пермской  губернии)/ Сила слабых: гендерные аспекты взаимопомощи и лидерства в прошлом и настоящем. Материалы Х Международной научной конференции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РАИЖИ  и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ИЭА РАН(7-10 сентября </w:t>
      </w:r>
      <w:smartTag w:uri="urn:schemas-microsoft-com:office:smarttags" w:element="metricconverter">
        <w:smartTagPr>
          <w:attr w:name="ProductID" w:val="2017 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.). Архангельск, М. ИЭА РАН. Т.2. С.17-20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Общественная активность пермских учителей и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в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февральских событий/Экстремальное в повседневной жизни населения России: история и современность (к 100-летию русской революции 2017г.) Сборник материалов  Международной научной конференции  (16-18 марта </w:t>
      </w:r>
      <w:smartTag w:uri="urn:schemas-microsoft-com:office:smarttags" w:element="metricconverter">
        <w:smartTagPr>
          <w:attr w:name="ProductID" w:val="2017 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Санкт-Петербург, ЛГУ, Культурно-просветительское товарищество. Т.1  </w:t>
      </w:r>
      <w:smartTag w:uri="urn:schemas-microsoft-com:office:smarttags" w:element="metricconverter">
        <w:smartTagPr>
          <w:attr w:name="ProductID" w:val="2017 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С.10-16.  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Пермский учительский союз в дни Февральских событий //Вестник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Прикамского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института. Пермь. </w:t>
      </w:r>
      <w:proofErr w:type="spellStart"/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Прикамский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социальный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институт.№3(78). </w:t>
      </w:r>
      <w:smartTag w:uri="urn:schemas-microsoft-com:office:smarttags" w:element="metricconverter">
        <w:smartTagPr>
          <w:attr w:name="ProductID" w:val="2017 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.С.136-141.  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 Ю.А.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Гетерархия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оптимизации отношений между обществом и властью в борьбе за ресурсы: междисциплинарный подход Наука и образование в обеспечении устойчивого развития региона:</w:t>
      </w:r>
      <w:r w:rsidRPr="0019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мате. </w:t>
      </w:r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V Рос. с 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>. участием науч.-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. (18 апреля 2017 г., г. Пермь, Россия): В 2 ч. Ч. </w:t>
      </w:r>
      <w:proofErr w:type="gramStart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62-71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Рожнёва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Проектный метод в решении проблем формирования профессиональных и общих компетенций Наука и образование в обеспечении устойчивого развития региона:</w:t>
      </w:r>
      <w:r w:rsidRPr="0019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мате. </w:t>
      </w:r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V Рос. с 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>. участием науч.-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5C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(18 апреля 2017 г., г. Пермь, Россия): В 2 ч. Ч. </w:t>
      </w:r>
      <w:proofErr w:type="gramStart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62-71Наука и образование в обеспечении устойчивого развития региона:</w:t>
      </w:r>
      <w:r w:rsidRPr="00195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мате. </w:t>
      </w:r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V Рос. с 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>. участием науч.-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95C2A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. (18 апреля 2017 г., г. Пермь, Россия): В 2 ч. Ч. </w:t>
      </w:r>
      <w:proofErr w:type="gramStart"/>
      <w:r w:rsidRPr="00195C2A"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254-258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Е.Б., Иванова О.Г. Статистика Образования: Запросы Современности Наука и образование в обеспечении устойчивого развития региона: мате. V Рос. с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(18 апреля 2017 г., г. Пермь, Россия): В 2 ч. Ч.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I. 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62-71Наука и образование в обеспечении устойчивого развития региона: мате. V Рос. с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(18 апреля 2017 г., г. Пермь, Россия): В 2 ч. Ч.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I. ,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с. 6-11.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Е.Б., Иванова О.Г Анализ структурных сдвигов обрабатывающей промышленности Пермского края: Прогнозирование инновационного развития национальной экономики в рамках рационального природопользования [Электронный ресурс]: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мате-риалы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(27 окт. 2017 г.) /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нац.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ун-т. – Электрон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дан. – Пермь, 2017</w:t>
      </w:r>
      <w:r w:rsidRPr="00195C2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С.670-679.</w:t>
      </w:r>
    </w:p>
    <w:p w:rsidR="00195C2A" w:rsidRPr="00195C2A" w:rsidRDefault="00195C2A" w:rsidP="00195C2A">
      <w:pPr>
        <w:spacing w:after="0" w:line="240" w:lineRule="auto"/>
        <w:ind w:firstLine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прочие</w:t>
      </w:r>
      <w:r w:rsidRPr="00195C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 </w:t>
      </w:r>
      <w:proofErr w:type="spellStart"/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А.А.Опыт</w:t>
      </w:r>
      <w:proofErr w:type="spellEnd"/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 сетевого  сообщества   учителей  Пермского  края в деле  повышения  образовательных результатов  обучающихся по истории и обществознанию и современное состояние  историко-обществоведческого  образования// Вестник  образования  Пермского  края.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 эл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издание  ГАУ ДПО «ИРО ПК»  Свидетельство о регистрации СМИ № ФС77-66082  от 10.06.2016 г.2017 г. №4(16).</w:t>
      </w:r>
    </w:p>
    <w:p w:rsidR="00195C2A" w:rsidRPr="00195C2A" w:rsidRDefault="00195C2A" w:rsidP="00195C2A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Подготовка  к итоговой аттестации по обществознанию в  формате ОГЭ и ЕГЭ. Сборник методических материалов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  рекомендации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 образования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Пермского  края.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 эл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издание  ГАУ ДПО «ИРО ПК» Свидетельство о регистрации СМИ № ФС77-66082  от 10.06.2016 г. </w:t>
      </w:r>
      <w:smartTag w:uri="urn:schemas-microsoft-com:office:smarttags" w:element="metricconverter">
        <w:smartTagPr>
          <w:attr w:name="ProductID" w:val="2017 г"/>
        </w:smartTagPr>
        <w:r w:rsidRPr="00195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№2(14)-58 с.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 работе Краевой экспертной  группы по  обсуждению Концепций предметной области «История» и «Обществознание»  в 2016 - 2017 учебном году.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  образования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Пермского  края.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 эл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издание  ГАУ ДПО «ИРО ПК» Свидетельство о регистрации СМИ № ФС77-66082  от 10.06.2016 г.2017 г. №2(14).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Кальсина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А.А.</w:t>
      </w:r>
      <w:proofErr w:type="gramEnd"/>
      <w:r w:rsidRPr="00195C2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Из истории пермского  образования. К 100-летию Великой </w:t>
      </w:r>
      <w:proofErr w:type="gramStart"/>
      <w:r w:rsidRPr="00195C2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революции  </w:t>
      </w:r>
      <w:smartTag w:uri="urn:schemas-microsoft-com:office:smarttags" w:element="metricconverter">
        <w:smartTagPr>
          <w:attr w:name="ProductID" w:val="1917 г"/>
        </w:smartTagPr>
        <w:r w:rsidRPr="00195C2A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  <w:lang w:eastAsia="ru-RU"/>
          </w:rPr>
          <w:t>1917</w:t>
        </w:r>
        <w:proofErr w:type="gramEnd"/>
        <w:r w:rsidRPr="00195C2A">
          <w:rPr>
            <w:rFonts w:ascii="Times New Roman" w:eastAsia="Times New Roman" w:hAnsi="Times New Roman" w:cs="Times New Roman"/>
            <w:iCs/>
            <w:spacing w:val="-6"/>
            <w:sz w:val="24"/>
            <w:szCs w:val="24"/>
            <w:lang w:eastAsia="ru-RU"/>
          </w:rPr>
          <w:t xml:space="preserve"> г</w:t>
        </w:r>
      </w:smartTag>
      <w:r w:rsidRPr="00195C2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. в России. </w:t>
      </w:r>
      <w:proofErr w:type="gramStart"/>
      <w:r w:rsidRPr="00195C2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Пермский  учительский</w:t>
      </w:r>
      <w:proofErr w:type="gramEnd"/>
      <w:r w:rsidRPr="00195C2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союз в дни Февральских событий  </w:t>
      </w:r>
      <w:smartTag w:uri="urn:schemas-microsoft-com:office:smarttags" w:element="metricconverter">
        <w:smartTagPr>
          <w:attr w:name="ProductID" w:val="1917 г"/>
        </w:smartTagPr>
        <w:r w:rsidRPr="00195C2A">
          <w:rPr>
            <w:rFonts w:ascii="Times New Roman" w:eastAsia="Times New Roman" w:hAnsi="Times New Roman" w:cs="Times New Roman"/>
            <w:bCs/>
            <w:spacing w:val="-6"/>
            <w:sz w:val="24"/>
            <w:szCs w:val="24"/>
            <w:lang w:eastAsia="ru-RU"/>
          </w:rPr>
          <w:t>1917 г</w:t>
        </w:r>
      </w:smartTag>
      <w:r w:rsidRPr="00195C2A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</w:t>
      </w:r>
      <w:r w:rsidRPr="00195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 образования  Пермского  края.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 эл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издание  ГАУ ДПО «ИРО ПК» Свидетельство о регистрации СМИ № ФС77-66082  от 10.06.2016 г.2017 г. №2(14).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Лепихин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К.В.,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Лепихин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Моделирование экологической устойчивости и ее влияние на сбалансированное развитие предприятий: Инновационное развитие экономики: тенденции и перспективы. 2017. Т. 1. С. 193-197.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Саполгина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Неизбежные затраты организации делового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туризма :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VII Международной научно-практической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конферен-ции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посвященной 110-летию РЭУ имени Г.В. Плеханова (Пермь, но-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ябрь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-декабрь 2017 г.) / Пермский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тут (фи-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лиал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) ФГБОУ ВО «Рос-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сийский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университет имени Г.В. Плеханова». – Пермь, 0,5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Саполгина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19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средств обучения студентов бухгалтерскому учету в системе LMS MOODLE Материалы XIX Международной заочной научно-методической конференции. ФГБОУ ВО «Российский экономический университет им. Г.В. Плеханова», Пермский институт (филиал). 2017, 0,44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Тихонова И.Ю. Проблемы и технологии обучения бакалавров экономических направлений Материалы XIX Международной заочной научно-методической конференции. ФГБОУ ВО «Российский экономический университет им. Г.В. Плеханова», Пермский институт (филиал). 2017,с. 30-38.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Е.Б.Аликина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О.Г.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 Высшее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среднее специальное образование в Пермском крае: динамика и перспектива// Применение статистических данных в социально-экономических исследованиях: материалы научно–практической конференции молодых специалистов, 14 декабря 2016 года. –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 :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орган Федеральной службы государственной статистики по Пермскому краю (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Пермьстат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Пермь, 2017.– c.6-11</w:t>
      </w:r>
    </w:p>
    <w:p w:rsidR="00195C2A" w:rsidRPr="00195C2A" w:rsidRDefault="00195C2A" w:rsidP="00195C2A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О.Г. Значение результатов переписей в подъеме образовательного уровня населения нашей страны// Применение статистических данных в социально-экономических исследованиях: материалы научно–практической конференции молодых специалистов, 14 декабря 2016 года. – </w:t>
      </w:r>
      <w:proofErr w:type="gram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 :</w:t>
      </w:r>
      <w:proofErr w:type="gram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Территориальный орган Федеральной службы государственной статистики по Пермскому краю (</w:t>
      </w:r>
      <w:proofErr w:type="spellStart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Пермьстат</w:t>
      </w:r>
      <w:proofErr w:type="spellEnd"/>
      <w:r w:rsidRPr="00195C2A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Пермь, 2017.– c.75-84</w:t>
      </w:r>
    </w:p>
    <w:sectPr w:rsidR="00195C2A" w:rsidRPr="00195C2A" w:rsidSect="00195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D58"/>
    <w:multiLevelType w:val="hybridMultilevel"/>
    <w:tmpl w:val="89A02466"/>
    <w:lvl w:ilvl="0" w:tplc="D212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C98"/>
    <w:multiLevelType w:val="hybridMultilevel"/>
    <w:tmpl w:val="52B8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2A"/>
    <w:rsid w:val="00195C2A"/>
    <w:rsid w:val="0054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14D1-08C0-49BD-B57A-3F30321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2018-10-05T09:27:00Z</dcterms:created>
  <dcterms:modified xsi:type="dcterms:W3CDTF">2018-10-05T09:34:00Z</dcterms:modified>
</cp:coreProperties>
</file>