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2E" w:rsidRPr="0058731F" w:rsidRDefault="00D61994" w:rsidP="000F03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0F032E" w:rsidRPr="0058731F">
        <w:rPr>
          <w:rFonts w:ascii="Times New Roman" w:hAnsi="Times New Roman" w:cs="Times New Roman"/>
          <w:b/>
          <w:i/>
          <w:sz w:val="32"/>
          <w:szCs w:val="32"/>
        </w:rPr>
        <w:t>ведени</w:t>
      </w:r>
      <w:r>
        <w:rPr>
          <w:rFonts w:ascii="Times New Roman" w:hAnsi="Times New Roman" w:cs="Times New Roman"/>
          <w:b/>
          <w:i/>
          <w:sz w:val="32"/>
          <w:szCs w:val="32"/>
        </w:rPr>
        <w:t>я</w:t>
      </w:r>
      <w:r w:rsidR="000F032E" w:rsidRPr="0058731F">
        <w:rPr>
          <w:rFonts w:ascii="Times New Roman" w:hAnsi="Times New Roman" w:cs="Times New Roman"/>
          <w:b/>
          <w:i/>
          <w:sz w:val="32"/>
          <w:szCs w:val="32"/>
        </w:rPr>
        <w:t xml:space="preserve"> о повышении квалификации ППС </w:t>
      </w:r>
      <w:r w:rsidR="00C1166D">
        <w:rPr>
          <w:rFonts w:ascii="Times New Roman" w:hAnsi="Times New Roman" w:cs="Times New Roman"/>
          <w:b/>
          <w:i/>
          <w:sz w:val="32"/>
          <w:szCs w:val="32"/>
        </w:rPr>
        <w:t>2017</w:t>
      </w:r>
    </w:p>
    <w:p w:rsidR="005B4241" w:rsidRPr="000C2AEC" w:rsidRDefault="005B4241" w:rsidP="005B4241">
      <w:pPr>
        <w:ind w:left="720"/>
        <w:jc w:val="both"/>
        <w:rPr>
          <w:i/>
          <w:u w:val="single"/>
        </w:rPr>
      </w:pPr>
      <w:r w:rsidRPr="000C2AEC">
        <w:rPr>
          <w:i/>
          <w:u w:val="single"/>
        </w:rPr>
        <w:t>Профессиональная переподготовка</w:t>
      </w:r>
    </w:p>
    <w:p w:rsidR="005B4241" w:rsidRPr="00665711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>
        <w:t xml:space="preserve">. </w:t>
      </w:r>
      <w:proofErr w:type="spellStart"/>
      <w:r w:rsidRPr="00665711">
        <w:rPr>
          <w:rFonts w:ascii="Times New Roman" w:hAnsi="Times New Roman" w:cs="Times New Roman"/>
          <w:sz w:val="24"/>
          <w:szCs w:val="24"/>
        </w:rPr>
        <w:t>Андрунник</w:t>
      </w:r>
      <w:proofErr w:type="spellEnd"/>
      <w:r w:rsidRPr="00665711">
        <w:rPr>
          <w:rFonts w:ascii="Times New Roman" w:hAnsi="Times New Roman" w:cs="Times New Roman"/>
          <w:sz w:val="24"/>
          <w:szCs w:val="24"/>
        </w:rPr>
        <w:t xml:space="preserve"> А.П. «Экономика и управление организацией» (РИНО ПГНИУ № КР 002935 от 30.06.2017, 500 часов)</w:t>
      </w:r>
    </w:p>
    <w:p w:rsidR="005B4241" w:rsidRPr="00665711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6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711">
        <w:rPr>
          <w:rFonts w:ascii="Times New Roman" w:hAnsi="Times New Roman" w:cs="Times New Roman"/>
          <w:sz w:val="24"/>
          <w:szCs w:val="24"/>
        </w:rPr>
        <w:t>Андрунник</w:t>
      </w:r>
      <w:proofErr w:type="spellEnd"/>
      <w:r w:rsidRPr="00665711">
        <w:rPr>
          <w:rFonts w:ascii="Times New Roman" w:hAnsi="Times New Roman" w:cs="Times New Roman"/>
          <w:sz w:val="24"/>
          <w:szCs w:val="24"/>
        </w:rPr>
        <w:t xml:space="preserve"> А.П. Судья постоянно действующего арбитражного учреждения «Национальный арбитраж» (Судебный участок в г. Перми, код 59/01, февраль 2017 г.)</w:t>
      </w:r>
    </w:p>
    <w:p w:rsidR="005B4241" w:rsidRPr="002502D8" w:rsidRDefault="005B4241" w:rsidP="005B4241">
      <w:pPr>
        <w:ind w:left="720"/>
        <w:rPr>
          <w:b/>
          <w:u w:val="single"/>
        </w:rPr>
      </w:pPr>
      <w:r w:rsidRPr="002502D8">
        <w:rPr>
          <w:u w:val="single"/>
        </w:rPr>
        <w:t>Повышение квалификации</w:t>
      </w:r>
    </w:p>
    <w:p w:rsidR="005B4241" w:rsidRPr="00B2185A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Pr="00B2185A">
        <w:rPr>
          <w:rFonts w:ascii="Times New Roman" w:hAnsi="Times New Roman" w:cs="Times New Roman"/>
          <w:sz w:val="24"/>
          <w:szCs w:val="24"/>
        </w:rPr>
        <w:t>Андрунник</w:t>
      </w:r>
      <w:proofErr w:type="spellEnd"/>
      <w:r w:rsidRPr="00B2185A">
        <w:rPr>
          <w:rFonts w:ascii="Times New Roman" w:hAnsi="Times New Roman" w:cs="Times New Roman"/>
          <w:sz w:val="24"/>
          <w:szCs w:val="24"/>
        </w:rPr>
        <w:t xml:space="preserve"> А.П. . «Электронная образовательная среда и активные методы обучения в ВУЗе» (</w:t>
      </w:r>
      <w:proofErr w:type="spellStart"/>
      <w:r w:rsidRPr="00B2185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2185A">
        <w:rPr>
          <w:rFonts w:ascii="Times New Roman" w:hAnsi="Times New Roman" w:cs="Times New Roman"/>
          <w:sz w:val="24"/>
          <w:szCs w:val="24"/>
        </w:rPr>
        <w:t xml:space="preserve"> при Президенте РФ, № 000030 УО-РАНХиГС-141, 24 часа,  Москва, 23.01.2017 г);</w:t>
      </w:r>
    </w:p>
    <w:p w:rsidR="005B4241" w:rsidRPr="00B2185A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B2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85A">
        <w:rPr>
          <w:rFonts w:ascii="Times New Roman" w:hAnsi="Times New Roman" w:cs="Times New Roman"/>
          <w:sz w:val="24"/>
          <w:szCs w:val="24"/>
        </w:rPr>
        <w:t>Андрунник</w:t>
      </w:r>
      <w:proofErr w:type="spellEnd"/>
      <w:r w:rsidRPr="00B2185A">
        <w:rPr>
          <w:rFonts w:ascii="Times New Roman" w:hAnsi="Times New Roman" w:cs="Times New Roman"/>
          <w:sz w:val="24"/>
          <w:szCs w:val="24"/>
        </w:rPr>
        <w:t xml:space="preserve"> А.П. «Доступная образовательная среда в ВУЗе. Психолого-педагогические условия сопровождения студентов с ограниченными возможностями здоровья и инвалидов» (</w:t>
      </w:r>
      <w:proofErr w:type="spellStart"/>
      <w:r w:rsidRPr="00B2185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2185A">
        <w:rPr>
          <w:rFonts w:ascii="Times New Roman" w:hAnsi="Times New Roman" w:cs="Times New Roman"/>
          <w:sz w:val="24"/>
          <w:szCs w:val="24"/>
        </w:rPr>
        <w:t xml:space="preserve"> при Президенте РФ, № 000111 УО-РАНХиГС-141, 24 часа, Москва, 16.03.2017 г);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Аликина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Екатерина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Английский язык в профессиональной деятельности (гуманитарные науки)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11.11.2016-30.03.2017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Pr="00F1080D">
        <w:rPr>
          <w:rFonts w:ascii="Times New Roman" w:hAnsi="Times New Roman" w:cs="Times New Roman"/>
          <w:sz w:val="24"/>
          <w:szCs w:val="24"/>
        </w:rPr>
        <w:t>Рег. № 48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Аликина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Екатерина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3B69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</w:t>
      </w:r>
      <w:r w:rsidR="00CE3B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3B69">
        <w:rPr>
          <w:rFonts w:ascii="Times New Roman" w:hAnsi="Times New Roman" w:cs="Times New Roman"/>
          <w:sz w:val="24"/>
          <w:szCs w:val="24"/>
        </w:rPr>
        <w:t xml:space="preserve"> Рег. № 89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Глупов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gramStart"/>
      <w:r w:rsidRPr="00F1080D">
        <w:rPr>
          <w:rFonts w:ascii="Times New Roman" w:hAnsi="Times New Roman" w:cs="Times New Roman"/>
          <w:sz w:val="24"/>
          <w:szCs w:val="24"/>
        </w:rPr>
        <w:t>Борисович</w:t>
      </w:r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3B6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час., </w:t>
      </w:r>
      <w:r w:rsidRPr="00F1080D">
        <w:rPr>
          <w:rFonts w:ascii="Times New Roman" w:hAnsi="Times New Roman" w:cs="Times New Roman"/>
          <w:sz w:val="24"/>
          <w:szCs w:val="24"/>
        </w:rPr>
        <w:t>Рег. № 194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Глупов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Виктор Борисович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80D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сопровождение студентов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АНОО «Институт развития современных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10.4.2017-28.4.2017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000843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Иванова Ольга Георгиевна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Технология создания электронных учебных пособий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02.11.2016-24.01.2017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14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Кальсина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Алла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Технология создания электронных учебных пособий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02.11.2016-24.01.2017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15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Кузнецоа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Организационное 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АНО ДПО Институт «ЭГО РЕСУРС» г. Челябинск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13.04.2017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17-0027</w:t>
      </w:r>
    </w:p>
    <w:p w:rsidR="005B4241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Лепихин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Кирилл Валерьевич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Второе высшее образование: специалист, Актёрское искусство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институт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4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Рег. № 13664</w:t>
      </w:r>
    </w:p>
    <w:p w:rsidR="00CE3B69" w:rsidRPr="00F1080D" w:rsidRDefault="00CE3B69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Лепихин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Кирилл Валерьевич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227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 xml:space="preserve">Малышев Юрий </w:t>
      </w:r>
      <w:proofErr w:type="spellStart"/>
      <w:r w:rsidRPr="00F1080D">
        <w:rPr>
          <w:rFonts w:ascii="Times New Roman" w:hAnsi="Times New Roman" w:cs="Times New Roman"/>
          <w:sz w:val="24"/>
          <w:szCs w:val="24"/>
        </w:rPr>
        <w:t>Авенирович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Педагогика инклюзивного образования в условиях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АНО ДПО «ОЦ Каменный город»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1.8.2017-12.9.2017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10437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lastRenderedPageBreak/>
        <w:t>Мальцев Олег Валерьевич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</w:t>
      </w:r>
      <w:r w:rsidR="00CE3B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3B69">
        <w:rPr>
          <w:rFonts w:ascii="Times New Roman" w:hAnsi="Times New Roman" w:cs="Times New Roman"/>
          <w:sz w:val="24"/>
          <w:szCs w:val="24"/>
        </w:rPr>
        <w:t xml:space="preserve"> Рег. № 231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Носков Алексей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242</w:t>
      </w:r>
    </w:p>
    <w:p w:rsidR="005B4241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Носков Алексей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Английский язык в профессиональной деятельности (гуманитарные науки)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11.11.2016-30.03.2017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55</w:t>
      </w:r>
    </w:p>
    <w:p w:rsidR="00AC195A" w:rsidRPr="00F1080D" w:rsidRDefault="00AC195A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Палкина Светлана Олеговна,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</w:p>
    <w:p w:rsidR="005B4241" w:rsidRPr="00F1080D" w:rsidRDefault="005B4241" w:rsidP="00C456CD">
      <w:pPr>
        <w:pStyle w:val="a6"/>
        <w:numPr>
          <w:ilvl w:val="0"/>
          <w:numId w:val="1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0D">
        <w:rPr>
          <w:rFonts w:ascii="Times New Roman" w:hAnsi="Times New Roman" w:cs="Times New Roman"/>
          <w:sz w:val="24"/>
          <w:szCs w:val="24"/>
        </w:rPr>
        <w:t>Рожнёва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Инга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44.04.01 Педагогическое образование, магистерская программа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2015-2017</w:t>
      </w:r>
      <w:r>
        <w:rPr>
          <w:rFonts w:ascii="Times New Roman" w:hAnsi="Times New Roman" w:cs="Times New Roman"/>
          <w:sz w:val="24"/>
          <w:szCs w:val="24"/>
        </w:rPr>
        <w:t xml:space="preserve"> гг., </w:t>
      </w:r>
      <w:r w:rsidRPr="00F1080D">
        <w:rPr>
          <w:rFonts w:ascii="Times New Roman" w:hAnsi="Times New Roman" w:cs="Times New Roman"/>
          <w:sz w:val="24"/>
          <w:szCs w:val="24"/>
        </w:rPr>
        <w:t>596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Рябухин Владимир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80D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F1080D">
        <w:rPr>
          <w:rFonts w:ascii="Times New Roman" w:hAnsi="Times New Roman" w:cs="Times New Roman"/>
          <w:sz w:val="24"/>
          <w:szCs w:val="24"/>
        </w:rPr>
        <w:t xml:space="preserve"> сопровождение студентов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АНОО «Институт развития современных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10.4.2017-28.4.2017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000841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Селезнева Светлана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266</w:t>
      </w:r>
    </w:p>
    <w:p w:rsidR="005B4241" w:rsidRPr="00F1080D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Селезнева Светлана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 (обществознание)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ГАУДПО «Институт развития образования Пермского края»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13.2.2017-21.2.2017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2-172/17</w:t>
      </w:r>
    </w:p>
    <w:p w:rsidR="005B4241" w:rsidRDefault="005B4241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Федотова Ирина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Технология создания электронных учебных пособий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02.11.2016-24.01.2017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 36</w:t>
      </w:r>
    </w:p>
    <w:p w:rsidR="00AC195A" w:rsidRPr="00F1080D" w:rsidRDefault="00AC195A" w:rsidP="005B4241">
      <w:pPr>
        <w:pStyle w:val="a6"/>
        <w:numPr>
          <w:ilvl w:val="0"/>
          <w:numId w:val="1"/>
        </w:numPr>
        <w:ind w:firstLine="556"/>
        <w:rPr>
          <w:rFonts w:ascii="Times New Roman" w:hAnsi="Times New Roman" w:cs="Times New Roman"/>
          <w:sz w:val="24"/>
          <w:szCs w:val="24"/>
        </w:rPr>
      </w:pPr>
      <w:r w:rsidRPr="00F1080D">
        <w:rPr>
          <w:rFonts w:ascii="Times New Roman" w:hAnsi="Times New Roman" w:cs="Times New Roman"/>
          <w:sz w:val="24"/>
          <w:szCs w:val="24"/>
        </w:rPr>
        <w:t>Федотова Ирина Анатольевна</w:t>
      </w:r>
      <w:r w:rsidRPr="00F1080D"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по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ФГБОУ ВО Пермский государственный гуманитарно-педагогический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10.03.2017-16.10.2017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80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0D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771">
        <w:rPr>
          <w:rFonts w:ascii="Times New Roman" w:hAnsi="Times New Roman" w:cs="Times New Roman"/>
          <w:sz w:val="24"/>
          <w:szCs w:val="24"/>
        </w:rPr>
        <w:t>289</w:t>
      </w:r>
      <w:bookmarkStart w:id="0" w:name="_GoBack"/>
      <w:bookmarkEnd w:id="0"/>
    </w:p>
    <w:p w:rsidR="00F1080D" w:rsidRPr="00F1080D" w:rsidRDefault="00F1080D" w:rsidP="000F032E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F1080D" w:rsidRPr="00F1080D" w:rsidSect="00B0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82B62"/>
    <w:multiLevelType w:val="hybridMultilevel"/>
    <w:tmpl w:val="236092C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02"/>
    <w:rsid w:val="000E4C25"/>
    <w:rsid w:val="000F032E"/>
    <w:rsid w:val="00163351"/>
    <w:rsid w:val="001F7351"/>
    <w:rsid w:val="002B4487"/>
    <w:rsid w:val="002D5450"/>
    <w:rsid w:val="00306DA3"/>
    <w:rsid w:val="003D66D3"/>
    <w:rsid w:val="004534CA"/>
    <w:rsid w:val="005B4241"/>
    <w:rsid w:val="005C3ADB"/>
    <w:rsid w:val="005E26A1"/>
    <w:rsid w:val="005F4D18"/>
    <w:rsid w:val="0062221B"/>
    <w:rsid w:val="006350FA"/>
    <w:rsid w:val="00721CCA"/>
    <w:rsid w:val="0079704E"/>
    <w:rsid w:val="007F65B4"/>
    <w:rsid w:val="009638B1"/>
    <w:rsid w:val="009A17C8"/>
    <w:rsid w:val="00A22A02"/>
    <w:rsid w:val="00A43F7D"/>
    <w:rsid w:val="00A919C9"/>
    <w:rsid w:val="00AC195A"/>
    <w:rsid w:val="00B00525"/>
    <w:rsid w:val="00B16808"/>
    <w:rsid w:val="00B30895"/>
    <w:rsid w:val="00B46ECF"/>
    <w:rsid w:val="00B5482A"/>
    <w:rsid w:val="00B966A1"/>
    <w:rsid w:val="00C1166D"/>
    <w:rsid w:val="00C456CD"/>
    <w:rsid w:val="00CE3B69"/>
    <w:rsid w:val="00D03E10"/>
    <w:rsid w:val="00D05BFF"/>
    <w:rsid w:val="00D43297"/>
    <w:rsid w:val="00D61994"/>
    <w:rsid w:val="00D71771"/>
    <w:rsid w:val="00D81372"/>
    <w:rsid w:val="00D952AA"/>
    <w:rsid w:val="00DE7574"/>
    <w:rsid w:val="00E74C48"/>
    <w:rsid w:val="00E811A3"/>
    <w:rsid w:val="00EB1EC2"/>
    <w:rsid w:val="00EF6FCB"/>
    <w:rsid w:val="00F1080D"/>
    <w:rsid w:val="00F60BF7"/>
    <w:rsid w:val="00F95EEB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7E7FA-0A4F-4F22-85FC-37C7C0C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A02"/>
    <w:rPr>
      <w:b/>
      <w:bCs/>
    </w:rPr>
  </w:style>
  <w:style w:type="character" w:customStyle="1" w:styleId="b-pseudo-link">
    <w:name w:val="b-pseudo-link"/>
    <w:basedOn w:val="a0"/>
    <w:rsid w:val="00A22A02"/>
  </w:style>
  <w:style w:type="character" w:styleId="a4">
    <w:name w:val="Hyperlink"/>
    <w:basedOn w:val="a0"/>
    <w:uiPriority w:val="99"/>
    <w:semiHidden/>
    <w:unhideWhenUsed/>
    <w:rsid w:val="00A22A02"/>
    <w:rPr>
      <w:color w:val="0000FF"/>
      <w:u w:val="single"/>
    </w:rPr>
  </w:style>
  <w:style w:type="character" w:customStyle="1" w:styleId="js-extracted-address">
    <w:name w:val="js-extracted-address"/>
    <w:basedOn w:val="a0"/>
    <w:rsid w:val="00A22A02"/>
  </w:style>
  <w:style w:type="character" w:customStyle="1" w:styleId="mail-message-map-nobreak">
    <w:name w:val="mail-message-map-nobreak"/>
    <w:basedOn w:val="a0"/>
    <w:rsid w:val="00A22A02"/>
  </w:style>
  <w:style w:type="table" w:styleId="a5">
    <w:name w:val="Table Grid"/>
    <w:basedOn w:val="a1"/>
    <w:uiPriority w:val="39"/>
    <w:rsid w:val="000F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sekr_kaf_ek</dc:creator>
  <cp:lastModifiedBy>sekr_kaf_ek</cp:lastModifiedBy>
  <cp:revision>3</cp:revision>
  <dcterms:created xsi:type="dcterms:W3CDTF">2018-01-12T05:38:00Z</dcterms:created>
  <dcterms:modified xsi:type="dcterms:W3CDTF">2018-01-18T06:33:00Z</dcterms:modified>
</cp:coreProperties>
</file>