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84"/>
        <w:gridCol w:w="1749"/>
        <w:gridCol w:w="235"/>
        <w:gridCol w:w="142"/>
        <w:gridCol w:w="283"/>
        <w:gridCol w:w="284"/>
        <w:gridCol w:w="567"/>
        <w:gridCol w:w="142"/>
        <w:gridCol w:w="142"/>
        <w:gridCol w:w="142"/>
        <w:gridCol w:w="1843"/>
        <w:gridCol w:w="284"/>
        <w:gridCol w:w="3260"/>
        <w:gridCol w:w="425"/>
      </w:tblGrid>
      <w:tr>
        <w:trPr>
          <w:trHeight w:hRule="exact" w:val="277.83"/>
        </w:trPr>
        <w:tc>
          <w:tcPr>
            <w:tcW w:w="10221" w:type="dxa"/>
            <w:gridSpan w:val="16"/>
            <w:tcBorders>
</w:tcBorders>
            <w:shd w:val="clear" w:color="#000000" w:fill="#FFFFFF"/>
            <w:vAlign w:val="top"/>
            <w:tcMar>
              <w:left w:w="34" w:type="dxa"/>
              <w:right w:w="34" w:type="dxa"/>
            </w:tcMar>
          </w:tcPr>
          <w:p>
            <w:pPr>
              <w:jc w:val="center"/>
              <w:spacing w:after="0" w:line="240" w:lineRule="auto"/>
              <w:rPr>
                <w:sz w:val="24"/>
                <w:szCs w:val="24"/>
              </w:rPr>
            </w:pPr>
            <w:r>
              <w:rPr>
                <w:rFonts w:ascii="Courier New" w:hAnsi="Courier New" w:cs="Courier New"/>
                <w:b/>
                <w:color w:val="#000000"/>
                <w:sz w:val="24"/>
                <w:szCs w:val="24"/>
              </w:rPr>
              <w:t> Министерство просвещения Российской Федерации</w:t>
            </w:r>
          </w:p>
        </w:tc>
      </w:tr>
      <w:tr>
        <w:trPr>
          <w:trHeight w:hRule="exact" w:val="138.915"/>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1250.235"/>
        </w:trPr>
        <w:tc>
          <w:tcPr>
            <w:tcW w:w="10221" w:type="dxa"/>
            <w:gridSpan w:val="16"/>
            <w:tcBorders>
</w:tcBorders>
            <w:shd w:val="clear" w:color="#000000" w:fill="#FFFFFF"/>
            <w:vAlign w:val="top"/>
            <w:tcMar>
              <w:left w:w="34" w:type="dxa"/>
              <w:right w:w="34" w:type="dxa"/>
            </w:tcMar>
          </w:tcPr>
          <w:p>
            <w:pPr>
              <w:jc w:val="center"/>
              <w:spacing w:after="0" w:line="240" w:lineRule="auto"/>
              <w:rPr>
                <w:sz w:val="22"/>
                <w:szCs w:val="22"/>
              </w:rPr>
            </w:pPr>
            <w:r>
              <w:rPr>
                <w:rFonts w:ascii="Courier New" w:hAnsi="Courier New" w:cs="Courier New"/>
                <w:color w:val="#000000"/>
                <w:sz w:val="22"/>
                <w:szCs w:val="22"/>
              </w:rPr>
              <w:t> Федеральное государственное бюджетное образовательное учреждение высшего образования "Пермский государственный гуманитарно-педагогический университет "</w:t>
            </w:r>
          </w:p>
        </w:tc>
      </w:tr>
      <w:tr>
        <w:trPr>
          <w:trHeight w:hRule="exact" w:val="972.4049"/>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138.9149"/>
        </w:trPr>
        <w:tc>
          <w:tcPr>
            <w:tcW w:w="143" w:type="dxa"/>
          </w:tcPr>
          <w:p/>
        </w:tc>
        <w:tc>
          <w:tcPr>
            <w:tcW w:w="4125.75" w:type="dxa"/>
            <w:gridSpan w:val="10"/>
            <w:tcBorders>
</w:tcBorders>
            <w:shd w:val="clear" w:color="#000000" w:fill="#FFFFFF"/>
            <w:vAlign w:val="top"/>
            <w:tcMar>
              <w:left w:w="34" w:type="dxa"/>
              <w:right w:w="34" w:type="dxa"/>
            </w:tcMar>
          </w:tcPr>
          <w:p>
            <w:pPr>
              <w:jc w:val="center"/>
              <w:spacing w:after="0" w:line="240" w:lineRule="auto"/>
              <w:rPr>
                <w:sz w:val="14"/>
                <w:szCs w:val="14"/>
              </w:rPr>
            </w:pPr>
            <w:r>
              <w:rPr>
                <w:rFonts w:ascii="Arial" w:hAnsi="Arial" w:cs="Arial"/>
                <w:color w:val="#000000"/>
                <w:sz w:val="14"/>
                <w:szCs w:val="14"/>
              </w:rPr>
              <w:t> Электронный документ подписан ПЭП</w:t>
            </w:r>
          </w:p>
        </w:tc>
        <w:tc>
          <w:tcPr>
            <w:tcW w:w="5543.25" w:type="dxa"/>
            <w:gridSpan w:val="4"/>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Arial" w:hAnsi="Arial" w:cs="Arial"/>
                <w:color w:val="#000000"/>
                <w:sz w:val="24"/>
                <w:szCs w:val="24"/>
              </w:rPr>
              <w:t> УТВЕРЖДАЮ</w:t>
            </w:r>
          </w:p>
        </w:tc>
        <w:tc>
          <w:tcPr>
            <w:tcW w:w="426" w:type="dxa"/>
          </w:tcPr>
          <w:p/>
        </w:tc>
      </w:tr>
      <w:tr>
        <w:trPr>
          <w:trHeight w:hRule="exact" w:val="138.9149"/>
        </w:trPr>
        <w:tc>
          <w:tcPr>
            <w:tcW w:w="143" w:type="dxa"/>
          </w:tcPr>
          <w:p/>
        </w:tc>
        <w:tc>
          <w:tcPr>
            <w:tcW w:w="4125.75" w:type="dxa"/>
            <w:gridSpan w:val="10"/>
            <w:tcBorders>
              <w:top w:val="single" w:sz="8" w:space="0" w:color="#000000"/>
              <w:left w:val="single" w:sz="8" w:space="0" w:color="#000000"/>
              <w:right w:val="single" w:sz="8" w:space="0" w:color="#000000"/>
            </w:tcBorders>
            <w:vMerge w:val="restart"/>
            <w:shd w:val="clear" w:color="#FFFFFF" w:fill="#FFFFFF"/>
            <w:vAlign w:val="top"/>
            <w:tcMar>
              <w:left w:w="4" w:type="dxa"/>
              <w:right w:w="4" w:type="dxa"/>
            </w:tcMar>
          </w:tcPr>
          <w:p/>
        </w:tc>
        <w:tc>
          <w:tcPr>
            <w:tcW w:w="5543.25" w:type="dxa"/>
            <w:gridSpan w:val="4"/>
            <w:tcBorders>
</w:tcBorders>
            <w:vMerge/>
            <w:shd w:val="clear" w:color="#000000" w:fill="#FFFFFF"/>
            <w:vAlign w:val="top"/>
            <w:tcMar>
              <w:left w:w="34" w:type="dxa"/>
              <w:right w:w="34" w:type="dxa"/>
            </w:tcMar>
          </w:tcPr>
          <w:p/>
        </w:tc>
        <w:tc>
          <w:tcPr>
            <w:tcW w:w="426" w:type="dxa"/>
          </w:tcPr>
          <w:p/>
        </w:tc>
      </w:tr>
      <w:tr>
        <w:trPr>
          <w:trHeight w:hRule="exact" w:val="138.9149"/>
        </w:trPr>
        <w:tc>
          <w:tcPr>
            <w:tcW w:w="143" w:type="dxa"/>
          </w:tcPr>
          <w:p/>
        </w:tc>
        <w:tc>
          <w:tcPr>
            <w:tcW w:w="4125.75" w:type="dxa"/>
            <w:gridSpan w:val="10"/>
            <w:tcBorders>
              <w:top w:val="single" w:sz="8" w:space="0" w:color="#000000"/>
              <w:left w:val="single" w:sz="8" w:space="0" w:color="#000000"/>
              <w:right w:val="single" w:sz="8" w:space="0" w:color="#000000"/>
            </w:tcBorders>
            <w:vMerge/>
            <w:shd w:val="clear" w:color="#FFFFFF" w:fill="#FFFFFF"/>
            <w:vAlign w:val="top"/>
            <w:tcMar>
              <w:left w:w="4" w:type="dxa"/>
              <w:right w:w="4" w:type="dxa"/>
            </w:tcMar>
          </w:tcPr>
          <w:p/>
        </w:tc>
        <w:tc>
          <w:tcPr>
            <w:tcW w:w="143" w:type="dxa"/>
          </w:tcPr>
          <w:p/>
        </w:tc>
        <w:tc>
          <w:tcPr>
            <w:tcW w:w="1844" w:type="dxa"/>
          </w:tcPr>
          <w:p/>
        </w:tc>
        <w:tc>
          <w:tcPr>
            <w:tcW w:w="285" w:type="dxa"/>
          </w:tcPr>
          <w:p/>
        </w:tc>
        <w:tc>
          <w:tcPr>
            <w:tcW w:w="3261" w:type="dxa"/>
          </w:tcPr>
          <w:p/>
        </w:tc>
        <w:tc>
          <w:tcPr>
            <w:tcW w:w="426" w:type="dxa"/>
          </w:tcPr>
          <w:p/>
        </w:tc>
      </w:tr>
      <w:tr>
        <w:trPr>
          <w:trHeight w:hRule="exact" w:val="277.8299"/>
        </w:trPr>
        <w:tc>
          <w:tcPr>
            <w:tcW w:w="143" w:type="dxa"/>
          </w:tcPr>
          <w:p/>
        </w:tc>
        <w:tc>
          <w:tcPr>
            <w:tcW w:w="4125.75" w:type="dxa"/>
            <w:gridSpan w:val="10"/>
            <w:tcBorders>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4"/>
                <w:szCs w:val="14"/>
              </w:rPr>
            </w:pPr>
            <w:r>
              <w:rPr>
                <w:rFonts w:ascii="Arial" w:hAnsi="Arial" w:cs="Arial"/>
                <w:color w:val="#000000"/>
                <w:sz w:val="14"/>
                <w:szCs w:val="14"/>
              </w:rPr>
              <w:t> Должность: Проректор по образовательной деятельности и информатизации</w:t>
            </w:r>
          </w:p>
        </w:tc>
        <w:tc>
          <w:tcPr>
            <w:tcW w:w="5543.25" w:type="dxa"/>
            <w:gridSpan w:val="4"/>
            <w:tcBorders>
</w:tcBorders>
            <w:shd w:val="clear" w:color="#000000" w:fill="#FFFFFF"/>
            <w:vAlign w:val="top"/>
            <w:tcMar>
              <w:left w:w="34" w:type="dxa"/>
              <w:right w:w="34" w:type="dxa"/>
            </w:tcMar>
          </w:tcPr>
          <w:p>
            <w:pPr>
              <w:jc w:val="center"/>
              <w:spacing w:after="0" w:line="240" w:lineRule="auto"/>
              <w:rPr>
                <w:sz w:val="22"/>
                <w:szCs w:val="22"/>
              </w:rPr>
            </w:pPr>
            <w:r>
              <w:rPr>
                <w:rFonts w:ascii="Arial" w:hAnsi="Arial" w:cs="Arial"/>
                <w:color w:val="#000000"/>
                <w:sz w:val="22"/>
                <w:szCs w:val="22"/>
              </w:rPr>
              <w:t> Заведующий кафедрой</w:t>
            </w:r>
          </w:p>
        </w:tc>
        <w:tc>
          <w:tcPr>
            <w:tcW w:w="426" w:type="dxa"/>
          </w:tcPr>
          <w:p/>
        </w:tc>
      </w:tr>
      <w:tr>
        <w:trPr>
          <w:trHeight w:hRule="exact" w:val="277.8301"/>
        </w:trPr>
        <w:tc>
          <w:tcPr>
            <w:tcW w:w="143" w:type="dxa"/>
          </w:tcPr>
          <w:p/>
        </w:tc>
        <w:tc>
          <w:tcPr>
            <w:tcW w:w="4125.75" w:type="dxa"/>
            <w:gridSpan w:val="10"/>
            <w:tcBorders>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4"/>
                <w:szCs w:val="14"/>
              </w:rPr>
            </w:pPr>
            <w:r>
              <w:rPr>
                <w:rFonts w:ascii="Arial" w:hAnsi="Arial" w:cs="Arial"/>
                <w:color w:val="#000000"/>
                <w:sz w:val="14"/>
                <w:szCs w:val="14"/>
              </w:rPr>
              <w:t> Уникальный программный ключ: 61918fe267ac770da66e</w:t>
            </w:r>
          </w:p>
        </w:tc>
        <w:tc>
          <w:tcPr>
            <w:tcW w:w="5543.25" w:type="dxa"/>
            <w:gridSpan w:val="4"/>
            <w:tcBorders>
</w:tcBorders>
            <w:shd w:val="clear" w:color="#000000" w:fill="#FFFFFF"/>
            <w:vAlign w:val="top"/>
            <w:tcMar>
              <w:left w:w="34" w:type="dxa"/>
              <w:right w:w="34" w:type="dxa"/>
            </w:tcMar>
          </w:tcPr>
          <w:p>
            <w:pPr>
              <w:jc w:val="center"/>
              <w:spacing w:after="0" w:line="240" w:lineRule="auto"/>
              <w:rPr>
                <w:sz w:val="20"/>
                <w:szCs w:val="20"/>
              </w:rPr>
            </w:pPr>
            <w:r>
              <w:rPr>
                <w:rFonts w:ascii="Arial" w:hAnsi="Arial" w:cs="Arial"/>
                <w:color w:val="#000000"/>
                <w:sz w:val="20"/>
                <w:szCs w:val="20"/>
              </w:rPr>
              <w:t> Козлов Виктор Геннадьевич</w:t>
            </w:r>
          </w:p>
        </w:tc>
        <w:tc>
          <w:tcPr>
            <w:tcW w:w="426" w:type="dxa"/>
          </w:tcPr>
          <w:p/>
        </w:tc>
      </w:tr>
      <w:tr>
        <w:trPr>
          <w:trHeight w:hRule="exact" w:val="277.8299"/>
        </w:trPr>
        <w:tc>
          <w:tcPr>
            <w:tcW w:w="143" w:type="dxa"/>
          </w:tcPr>
          <w:p/>
        </w:tc>
        <w:tc>
          <w:tcPr>
            <w:tcW w:w="3842.25" w:type="dxa"/>
            <w:gridSpan w:val="8"/>
            <w:tcBorders>
</w:tcBorders>
            <w:shd w:val="clear" w:color="#FFFFFF" w:fill="#FFFFFF"/>
            <w:vAlign w:val="top"/>
            <w:tcMar>
              <w:left w:w="34" w:type="dxa"/>
              <w:right w:w="34" w:type="dxa"/>
            </w:tcMar>
          </w:tcPr>
          <w:p>
            <w:pPr>
              <w:jc w:val="center"/>
              <w:spacing w:after="0" w:line="240" w:lineRule="auto"/>
              <w:rPr>
                <w:sz w:val="20"/>
                <w:szCs w:val="20"/>
              </w:rPr>
            </w:pPr>
            <w:r>
              <w:rPr>
                <w:rFonts w:ascii="Arial" w:hAnsi="Arial" w:cs="Arial"/>
                <w:u w:val="single"/>
                <w:color w:val="#FFFFFF"/>
                <w:sz w:val="20"/>
                <w:szCs w:val="20"/>
              </w:rPr>
              <w:t> 22 декабря 2020 г.</w:t>
            </w:r>
          </w:p>
        </w:tc>
        <w:tc>
          <w:tcPr>
            <w:tcW w:w="143" w:type="dxa"/>
          </w:tcPr>
          <w:p/>
        </w:tc>
        <w:tc>
          <w:tcPr>
            <w:tcW w:w="143" w:type="dxa"/>
          </w:tcPr>
          <w:p/>
        </w:tc>
        <w:tc>
          <w:tcPr>
            <w:tcW w:w="5543.25" w:type="dxa"/>
            <w:gridSpan w:val="4"/>
            <w:tcBorders>
</w:tcBorders>
            <w:shd w:val="clear" w:color="#000000" w:fill="#FFFFFF"/>
            <w:vAlign w:val="top"/>
            <w:tcMar>
              <w:left w:w="34" w:type="dxa"/>
              <w:right w:w="34" w:type="dxa"/>
            </w:tcMar>
          </w:tcPr>
          <w:p>
            <w:pPr>
              <w:jc w:val="center"/>
              <w:spacing w:after="0" w:line="240" w:lineRule="auto"/>
              <w:rPr>
                <w:sz w:val="20"/>
                <w:szCs w:val="20"/>
              </w:rPr>
            </w:pPr>
            <w:r>
              <w:rPr>
                <w:rFonts w:ascii="Arial" w:hAnsi="Arial" w:cs="Arial"/>
                <w:color w:val="#000000"/>
                <w:sz w:val="20"/>
                <w:szCs w:val="20"/>
              </w:rPr>
              <w:t> _______________________________________________ _____</w:t>
            </w:r>
          </w:p>
        </w:tc>
        <w:tc>
          <w:tcPr>
            <w:tcW w:w="426" w:type="dxa"/>
          </w:tcPr>
          <w:p/>
        </w:tc>
      </w:tr>
      <w:tr>
        <w:trPr>
          <w:trHeight w:hRule="exact" w:val="416.7451"/>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965.202"/>
        </w:trPr>
        <w:tc>
          <w:tcPr>
            <w:tcW w:w="10221" w:type="dxa"/>
            <w:gridSpan w:val="16"/>
            <w:tcBorders>
</w:tcBorders>
            <w:shd w:val="clear" w:color="#000000" w:fill="#FFFFFF"/>
            <w:vAlign w:val="top"/>
            <w:tcMar>
              <w:left w:w="34" w:type="dxa"/>
              <w:right w:w="34" w:type="dxa"/>
            </w:tcMar>
          </w:tcPr>
          <w:p>
            <w:pPr>
              <w:jc w:val="center"/>
              <w:spacing w:after="0" w:line="240" w:lineRule="auto"/>
              <w:rPr>
                <w:sz w:val="40"/>
                <w:szCs w:val="40"/>
              </w:rPr>
            </w:pPr>
            <w:r>
              <w:rPr>
                <w:rFonts w:ascii="Times New Roman" w:hAnsi="Times New Roman" w:cs="Times New Roman"/>
                <w:b/>
                <w:color w:val="#000000"/>
                <w:sz w:val="40"/>
                <w:szCs w:val="40"/>
              </w:rPr>
              <w:t> ЭКСПЕРИМЕНТАЛЬНАЯ ФИЗИКА</w:t>
            </w:r>
          </w:p>
          <w:p>
            <w:pPr>
              <w:jc w:val="center"/>
              <w:spacing w:after="0" w:line="240" w:lineRule="auto"/>
              <w:rPr>
                <w:sz w:val="40"/>
                <w:szCs w:val="40"/>
              </w:rPr>
            </w:pPr>
            <w:r>
              <w:rPr>
                <w:rFonts w:ascii="Times New Roman" w:hAnsi="Times New Roman" w:cs="Times New Roman"/>
                <w:b/>
                <w:color w:val="#000000"/>
                <w:sz w:val="40"/>
                <w:szCs w:val="40"/>
              </w:rPr>
              <w:t> Ламинарные и турбулентные течения</w:t>
            </w:r>
          </w:p>
        </w:tc>
      </w:tr>
      <w:tr>
        <w:trPr>
          <w:trHeight w:hRule="exact" w:val="416.7451"/>
        </w:trPr>
        <w:tc>
          <w:tcPr>
            <w:tcW w:w="10221" w:type="dxa"/>
            <w:gridSpan w:val="16"/>
            <w:tcBorders>
</w:tcBorders>
            <w:shd w:val="clear" w:color="#000000" w:fill="#FFFFFF"/>
            <w:vAlign w:val="top"/>
            <w:tcMar>
              <w:left w:w="34" w:type="dxa"/>
              <w:right w:w="34" w:type="dxa"/>
            </w:tcMar>
          </w:tcPr>
          <w:p>
            <w:pPr>
              <w:jc w:val="center"/>
              <w:spacing w:after="0" w:line="240" w:lineRule="auto"/>
              <w:rPr>
                <w:sz w:val="36"/>
                <w:szCs w:val="36"/>
              </w:rPr>
            </w:pPr>
            <w:r>
              <w:rPr>
                <w:rFonts w:ascii="Times New Roman" w:hAnsi="Times New Roman" w:cs="Times New Roman"/>
                <w:color w:val="#000000"/>
                <w:sz w:val="36"/>
                <w:szCs w:val="36"/>
              </w:rPr>
              <w:t> рабочая программа дисциплины (модуля)</w:t>
            </w:r>
          </w:p>
        </w:tc>
      </w:tr>
      <w:tr>
        <w:trPr>
          <w:trHeight w:hRule="exact" w:val="277.8299"/>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299"/>
        </w:trPr>
        <w:tc>
          <w:tcPr>
            <w:tcW w:w="143" w:type="dxa"/>
          </w:tcPr>
          <w:p/>
        </w:tc>
        <w:tc>
          <w:tcPr>
            <w:tcW w:w="285" w:type="dxa"/>
          </w:tcPr>
          <w:p/>
        </w:tc>
        <w:tc>
          <w:tcPr>
            <w:tcW w:w="2047.65" w:type="dxa"/>
            <w:gridSpan w:val="2"/>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Закреплена за кафедрой</w:t>
            </w:r>
          </w:p>
        </w:tc>
        <w:tc>
          <w:tcPr>
            <w:tcW w:w="236" w:type="dxa"/>
          </w:tcPr>
          <w:p/>
        </w:tc>
        <w:tc>
          <w:tcPr>
            <w:tcW w:w="143" w:type="dxa"/>
          </w:tcPr>
          <w:p/>
        </w:tc>
        <w:tc>
          <w:tcPr>
            <w:tcW w:w="7386" w:type="dxa"/>
            <w:gridSpan w:val="10"/>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b/>
                <w:color w:val="#000000"/>
                <w:sz w:val="18"/>
                <w:szCs w:val="18"/>
              </w:rPr>
              <w:t> Физики и технологии*</w:t>
            </w:r>
          </w:p>
        </w:tc>
      </w:tr>
      <w:tr>
        <w:trPr>
          <w:trHeight w:hRule="exact" w:val="555.6598"/>
        </w:trPr>
        <w:tc>
          <w:tcPr>
            <w:tcW w:w="143" w:type="dxa"/>
          </w:tcPr>
          <w:p/>
        </w:tc>
        <w:tc>
          <w:tcPr>
            <w:tcW w:w="285" w:type="dxa"/>
          </w:tcPr>
          <w:p/>
        </w:tc>
        <w:tc>
          <w:tcPr>
            <w:tcW w:w="2424.75" w:type="dxa"/>
            <w:gridSpan w:val="4"/>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Учебный план</w:t>
            </w:r>
          </w:p>
        </w:tc>
        <w:tc>
          <w:tcPr>
            <w:tcW w:w="7386" w:type="dxa"/>
            <w:gridSpan w:val="10"/>
            <w:tcBorders>
</w:tcBorders>
            <w:vMerge w:val="restart"/>
            <w:shd w:val="clear" w:color="#000000" w:fill="#FFFFFF"/>
            <w:vAlign w:val="top"/>
            <w:tcMar>
              <w:left w:w="34" w:type="dxa"/>
              <w:right w:w="34" w:type="dxa"/>
            </w:tcMar>
          </w:tcPr>
          <w:p>
            <w:pPr>
              <w:jc w:val="both"/>
              <w:spacing w:after="0" w:line="240" w:lineRule="auto"/>
              <w:rPr>
                <w:sz w:val="18"/>
                <w:szCs w:val="18"/>
              </w:rPr>
            </w:pPr>
            <w:r>
              <w:rPr>
                <w:rFonts w:ascii="Times New Roman" w:hAnsi="Times New Roman" w:cs="Times New Roman"/>
                <w:color w:val="#000000"/>
                <w:sz w:val="18"/>
                <w:szCs w:val="18"/>
              </w:rPr>
              <w:t> b440305_08o_2021_ФизОткрПрофиль.plx</w:t>
            </w:r>
          </w:p>
          <w:p>
            <w:pPr>
              <w:jc w:val="both"/>
              <w:spacing w:after="0" w:line="240" w:lineRule="auto"/>
              <w:rPr>
                <w:sz w:val="18"/>
                <w:szCs w:val="18"/>
              </w:rPr>
            </w:pPr>
            <w:r>
              <w:rPr>
                <w:rFonts w:ascii="Times New Roman" w:hAnsi="Times New Roman" w:cs="Times New Roman"/>
                <w:color w:val="#000000"/>
                <w:sz w:val="18"/>
                <w:szCs w:val="18"/>
              </w:rPr>
              <w:t> 44.03.05 Педагогическое образование (с двумя профилями подготовки)</w:t>
            </w:r>
          </w:p>
          <w:p>
            <w:pPr>
              <w:jc w:val="both"/>
              <w:spacing w:after="0" w:line="240" w:lineRule="auto"/>
              <w:rPr>
                <w:sz w:val="18"/>
                <w:szCs w:val="18"/>
              </w:rPr>
            </w:pPr>
            <w:r>
              <w:rPr>
                <w:rFonts w:ascii="Times New Roman" w:hAnsi="Times New Roman" w:cs="Times New Roman"/>
                <w:color w:val="#000000"/>
                <w:sz w:val="18"/>
                <w:szCs w:val="18"/>
              </w:rPr>
              <w:t> Направленность (профиль) "Физика и Профиль по выбору"</w:t>
            </w:r>
          </w:p>
        </w:tc>
      </w:tr>
      <w:tr>
        <w:trPr>
          <w:trHeight w:hRule="exact" w:val="67.62009"/>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7386" w:type="dxa"/>
            <w:gridSpan w:val="10"/>
            <w:tcBorders>
</w:tcBorders>
            <w:vMerge/>
            <w:shd w:val="clear" w:color="#000000" w:fill="#FFFFFF"/>
            <w:vAlign w:val="top"/>
            <w:tcMar>
              <w:left w:w="34" w:type="dxa"/>
              <w:right w:w="34" w:type="dxa"/>
            </w:tcMar>
          </w:tcPr>
          <w:p/>
        </w:tc>
      </w:tr>
      <w:tr>
        <w:trPr>
          <w:trHeight w:hRule="exact" w:val="138.9152"/>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299"/>
        </w:trPr>
        <w:tc>
          <w:tcPr>
            <w:tcW w:w="143" w:type="dxa"/>
          </w:tcPr>
          <w:p/>
        </w:tc>
        <w:tc>
          <w:tcPr>
            <w:tcW w:w="285" w:type="dxa"/>
          </w:tcPr>
          <w:p/>
        </w:tc>
        <w:tc>
          <w:tcPr>
            <w:tcW w:w="2424.75" w:type="dxa"/>
            <w:gridSpan w:val="4"/>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Квалификация</w:t>
            </w:r>
          </w:p>
        </w:tc>
        <w:tc>
          <w:tcPr>
            <w:tcW w:w="7386" w:type="dxa"/>
            <w:gridSpan w:val="10"/>
            <w:tcBorders>
</w:tcBorders>
            <w:shd w:val="clear" w:color="#000000" w:fill="#FFFFFF"/>
            <w:vAlign w:val="top"/>
            <w:tcMar>
              <w:left w:w="34" w:type="dxa"/>
              <w:right w:w="34" w:type="dxa"/>
            </w:tcMar>
          </w:tcPr>
          <w:p>
            <w:pPr>
              <w:jc w:val="both"/>
              <w:spacing w:after="0" w:line="240" w:lineRule="auto"/>
              <w:rPr>
                <w:sz w:val="18"/>
                <w:szCs w:val="18"/>
              </w:rPr>
            </w:pPr>
            <w:r>
              <w:rPr>
                <w:rFonts w:ascii="Times New Roman" w:hAnsi="Times New Roman" w:cs="Times New Roman"/>
                <w:b/>
                <w:color w:val="#000000"/>
                <w:sz w:val="18"/>
                <w:szCs w:val="18"/>
              </w:rPr>
              <w:t> Бакалавр</w:t>
            </w:r>
          </w:p>
        </w:tc>
      </w:tr>
      <w:tr>
        <w:trPr>
          <w:trHeight w:hRule="exact" w:val="138.9147"/>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424.75" w:type="dxa"/>
            <w:gridSpan w:val="4"/>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Форма обучения</w:t>
            </w:r>
          </w:p>
        </w:tc>
        <w:tc>
          <w:tcPr>
            <w:tcW w:w="7386" w:type="dxa"/>
            <w:gridSpan w:val="10"/>
            <w:tcBorders>
</w:tcBorders>
            <w:shd w:val="clear" w:color="#000000" w:fill="#FFFFFF"/>
            <w:vAlign w:val="top"/>
            <w:tcMar>
              <w:left w:w="34" w:type="dxa"/>
              <w:right w:w="34" w:type="dxa"/>
            </w:tcMar>
          </w:tcPr>
          <w:p>
            <w:pPr>
              <w:jc w:val="both"/>
              <w:spacing w:after="0" w:line="240" w:lineRule="auto"/>
              <w:rPr>
                <w:sz w:val="18"/>
                <w:szCs w:val="18"/>
              </w:rPr>
            </w:pPr>
            <w:r>
              <w:rPr>
                <w:rFonts w:ascii="Times New Roman" w:hAnsi="Times New Roman" w:cs="Times New Roman"/>
                <w:b/>
                <w:color w:val="#000000"/>
                <w:sz w:val="18"/>
                <w:szCs w:val="18"/>
              </w:rPr>
              <w:t> очная</w:t>
            </w:r>
          </w:p>
        </w:tc>
      </w:tr>
      <w:tr>
        <w:trPr>
          <w:trHeight w:hRule="exact" w:val="138.9152"/>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283" w:type="dxa"/>
            <w:gridSpan w:val="3"/>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Общая трудоемкость</w:t>
            </w:r>
          </w:p>
        </w:tc>
        <w:tc>
          <w:tcPr>
            <w:tcW w:w="143" w:type="dxa"/>
          </w:tcPr>
          <w:p/>
        </w:tc>
        <w:tc>
          <w:tcPr>
            <w:tcW w:w="1574.25" w:type="dxa"/>
            <w:gridSpan w:val="6"/>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b/>
                <w:color w:val="#000000"/>
                <w:sz w:val="18"/>
                <w:szCs w:val="18"/>
              </w:rPr>
              <w:t> 5 ЗЕТ</w:t>
            </w:r>
          </w:p>
        </w:tc>
        <w:tc>
          <w:tcPr>
            <w:tcW w:w="1844" w:type="dxa"/>
          </w:tcPr>
          <w:p/>
        </w:tc>
        <w:tc>
          <w:tcPr>
            <w:tcW w:w="285" w:type="dxa"/>
          </w:tcPr>
          <w:p/>
        </w:tc>
        <w:tc>
          <w:tcPr>
            <w:tcW w:w="3261" w:type="dxa"/>
          </w:tcPr>
          <w:p/>
        </w:tc>
        <w:tc>
          <w:tcPr>
            <w:tcW w:w="426" w:type="dxa"/>
          </w:tcPr>
          <w:p/>
        </w:tc>
      </w:tr>
      <w:tr>
        <w:trPr>
          <w:trHeight w:hRule="exact" w:val="277.8295"/>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295"/>
        </w:trPr>
        <w:tc>
          <w:tcPr>
            <w:tcW w:w="143" w:type="dxa"/>
          </w:tcPr>
          <w:p/>
        </w:tc>
        <w:tc>
          <w:tcPr>
            <w:tcW w:w="285" w:type="dxa"/>
          </w:tcPr>
          <w:p/>
        </w:tc>
        <w:tc>
          <w:tcPr>
            <w:tcW w:w="2708.25" w:type="dxa"/>
            <w:gridSpan w:val="5"/>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Часов по учебному плану</w:t>
            </w:r>
          </w:p>
        </w:tc>
        <w:tc>
          <w:tcPr>
            <w:tcW w:w="1007.25" w:type="dxa"/>
            <w:gridSpan w:val="3"/>
            <w:tcBorders>
</w:tcBorders>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180</w:t>
            </w:r>
          </w:p>
        </w:tc>
        <w:tc>
          <w:tcPr>
            <w:tcW w:w="143" w:type="dxa"/>
          </w:tcPr>
          <w:p/>
        </w:tc>
        <w:tc>
          <w:tcPr>
            <w:tcW w:w="143" w:type="dxa"/>
          </w:tcPr>
          <w:p/>
        </w:tc>
        <w:tc>
          <w:tcPr>
            <w:tcW w:w="1844" w:type="dxa"/>
          </w:tcPr>
          <w:p/>
        </w:tc>
        <w:tc>
          <w:tcPr>
            <w:tcW w:w="3984" w:type="dxa"/>
            <w:gridSpan w:val="3"/>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Виды контроля  в семестрах:</w:t>
            </w:r>
          </w:p>
        </w:tc>
      </w:tr>
      <w:tr>
        <w:trPr>
          <w:trHeight w:hRule="exact" w:val="277.8304"/>
        </w:trPr>
        <w:tc>
          <w:tcPr>
            <w:tcW w:w="143" w:type="dxa"/>
          </w:tcPr>
          <w:p/>
        </w:tc>
        <w:tc>
          <w:tcPr>
            <w:tcW w:w="285" w:type="dxa"/>
          </w:tcPr>
          <w:p/>
        </w:tc>
        <w:tc>
          <w:tcPr>
            <w:tcW w:w="285" w:type="dxa"/>
          </w:tcPr>
          <w:p/>
        </w:tc>
        <w:tc>
          <w:tcPr>
            <w:tcW w:w="2708.25" w:type="dxa"/>
            <w:gridSpan w:val="5"/>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 том числе:</w:t>
            </w: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700.5" w:type="dxa"/>
            <w:gridSpan w:val="2"/>
            <w:tcBorders>
</w:tcBorders>
            <w:vMerge w:val="restart"/>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зачеты 9</w:t>
            </w:r>
          </w:p>
        </w:tc>
      </w:tr>
      <w:tr>
        <w:trPr>
          <w:trHeight w:hRule="exact" w:val="138.9143"/>
        </w:trPr>
        <w:tc>
          <w:tcPr>
            <w:tcW w:w="143" w:type="dxa"/>
          </w:tcPr>
          <w:p/>
        </w:tc>
        <w:tc>
          <w:tcPr>
            <w:tcW w:w="285" w:type="dxa"/>
          </w:tcPr>
          <w:p/>
        </w:tc>
        <w:tc>
          <w:tcPr>
            <w:tcW w:w="285" w:type="dxa"/>
          </w:tcPr>
          <w:p/>
        </w:tc>
        <w:tc>
          <w:tcPr>
            <w:tcW w:w="2424.75" w:type="dxa"/>
            <w:gridSpan w:val="4"/>
            <w:tcBorders>
</w:tcBorders>
            <w:vMerge w:val="restart"/>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аудиторные занятия</w:t>
            </w:r>
          </w:p>
        </w:tc>
        <w:tc>
          <w:tcPr>
            <w:tcW w:w="1007.25" w:type="dxa"/>
            <w:gridSpan w:val="3"/>
            <w:tcBorders>
</w:tcBorders>
            <w:vMerge w:val="restart"/>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54</w:t>
            </w:r>
          </w:p>
        </w:tc>
        <w:tc>
          <w:tcPr>
            <w:tcW w:w="143" w:type="dxa"/>
          </w:tcPr>
          <w:p/>
        </w:tc>
        <w:tc>
          <w:tcPr>
            <w:tcW w:w="143" w:type="dxa"/>
          </w:tcPr>
          <w:p/>
        </w:tc>
        <w:tc>
          <w:tcPr>
            <w:tcW w:w="1844" w:type="dxa"/>
          </w:tcPr>
          <w:p/>
        </w:tc>
        <w:tc>
          <w:tcPr>
            <w:tcW w:w="285" w:type="dxa"/>
          </w:tcPr>
          <w:p/>
        </w:tc>
        <w:tc>
          <w:tcPr>
            <w:tcW w:w="3700.5" w:type="dxa"/>
            <w:gridSpan w:val="2"/>
            <w:tcBorders>
</w:tcBorders>
            <w:vMerge/>
            <w:shd w:val="clear" w:color="#000000" w:fill="#FFFFFF"/>
            <w:vAlign w:val="top"/>
            <w:tcMar>
              <w:left w:w="34" w:type="dxa"/>
              <w:right w:w="34" w:type="dxa"/>
            </w:tcMar>
          </w:tcPr>
          <w:p/>
        </w:tc>
      </w:tr>
      <w:tr>
        <w:trPr>
          <w:trHeight w:hRule="exact" w:val="138.9161"/>
        </w:trPr>
        <w:tc>
          <w:tcPr>
            <w:tcW w:w="143" w:type="dxa"/>
          </w:tcPr>
          <w:p/>
        </w:tc>
        <w:tc>
          <w:tcPr>
            <w:tcW w:w="285" w:type="dxa"/>
          </w:tcPr>
          <w:p/>
        </w:tc>
        <w:tc>
          <w:tcPr>
            <w:tcW w:w="285" w:type="dxa"/>
          </w:tcPr>
          <w:p/>
        </w:tc>
        <w:tc>
          <w:tcPr>
            <w:tcW w:w="2424.75" w:type="dxa"/>
            <w:gridSpan w:val="4"/>
            <w:tcBorders>
</w:tcBorders>
            <w:vMerge/>
            <w:shd w:val="clear" w:color="#000000" w:fill="#FFFFFF"/>
            <w:vAlign w:val="top"/>
            <w:tcMar>
              <w:left w:w="34" w:type="dxa"/>
              <w:right w:w="34" w:type="dxa"/>
            </w:tcMar>
          </w:tcPr>
          <w:p/>
        </w:tc>
        <w:tc>
          <w:tcPr>
            <w:tcW w:w="1007.25" w:type="dxa"/>
            <w:gridSpan w:val="3"/>
            <w:tcBorders>
</w:tcBorders>
            <w:vMerge/>
            <w:shd w:val="clear" w:color="#000000" w:fill="#FFFFFF"/>
            <w:vAlign w:val="top"/>
            <w:tcMar>
              <w:left w:w="34" w:type="dxa"/>
              <w:right w:w="34" w:type="dxa"/>
            </w:tcMar>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295"/>
        </w:trPr>
        <w:tc>
          <w:tcPr>
            <w:tcW w:w="143" w:type="dxa"/>
          </w:tcPr>
          <w:p/>
        </w:tc>
        <w:tc>
          <w:tcPr>
            <w:tcW w:w="285" w:type="dxa"/>
          </w:tcPr>
          <w:p/>
        </w:tc>
        <w:tc>
          <w:tcPr>
            <w:tcW w:w="285" w:type="dxa"/>
          </w:tcPr>
          <w:p/>
        </w:tc>
        <w:tc>
          <w:tcPr>
            <w:tcW w:w="2424.75" w:type="dxa"/>
            <w:gridSpan w:val="4"/>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самостоятельная работа</w:t>
            </w:r>
          </w:p>
        </w:tc>
        <w:tc>
          <w:tcPr>
            <w:tcW w:w="1007.25" w:type="dxa"/>
            <w:gridSpan w:val="3"/>
            <w:tcBorders>
</w:tcBorders>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122,25</w:t>
            </w: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85" w:type="dxa"/>
          </w:tcPr>
          <w:p/>
        </w:tc>
        <w:tc>
          <w:tcPr>
            <w:tcW w:w="2141.25" w:type="dxa"/>
            <w:gridSpan w:val="3"/>
            <w:tcBorders>
</w:tcBorders>
            <w:vMerge w:val="restart"/>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Форма контроля, Промежуточная аттестация</w:t>
            </w:r>
          </w:p>
        </w:tc>
        <w:tc>
          <w:tcPr>
            <w:tcW w:w="284" w:type="dxa"/>
          </w:tcPr>
          <w:p/>
        </w:tc>
        <w:tc>
          <w:tcPr>
            <w:tcW w:w="1007.25" w:type="dxa"/>
            <w:gridSpan w:val="3"/>
            <w:tcBorders>
</w:tcBorders>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3,5</w:t>
            </w: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295"/>
        </w:trPr>
        <w:tc>
          <w:tcPr>
            <w:tcW w:w="143" w:type="dxa"/>
          </w:tcPr>
          <w:p/>
        </w:tc>
        <w:tc>
          <w:tcPr>
            <w:tcW w:w="285" w:type="dxa"/>
          </w:tcPr>
          <w:p/>
        </w:tc>
        <w:tc>
          <w:tcPr>
            <w:tcW w:w="285" w:type="dxa"/>
          </w:tcPr>
          <w:p/>
        </w:tc>
        <w:tc>
          <w:tcPr>
            <w:tcW w:w="2141.25" w:type="dxa"/>
            <w:gridSpan w:val="3"/>
            <w:tcBorders>
</w:tcBorders>
            <w:vMerge/>
            <w:shd w:val="clear" w:color="#000000" w:fill="#FFFFFF"/>
            <w:vAlign w:val="top"/>
            <w:tcMar>
              <w:left w:w="34" w:type="dxa"/>
              <w:right w:w="34" w:type="dxa"/>
            </w:tcMar>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559"/>
        <w:gridCol w:w="692"/>
        <w:gridCol w:w="692"/>
        <w:gridCol w:w="692"/>
        <w:gridCol w:w="869"/>
      </w:tblGrid>
      <w:tr>
        <w:trPr>
          <w:trHeight w:hRule="exact" w:val="279.5943"/>
        </w:trPr>
        <w:tc>
          <w:tcPr>
            <w:tcW w:w="4520.55"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r>
      <w:tr>
        <w:trPr>
          <w:trHeight w:hRule="exact" w:val="727.2086"/>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 р на курсе&gt;)</w:t>
            </w:r>
          </w:p>
        </w:tc>
        <w:tc>
          <w:tcPr>
            <w:tcW w:w="1399.8"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9 (5.1)</w:t>
            </w:r>
          </w:p>
        </w:tc>
        <w:tc>
          <w:tcPr>
            <w:tcW w:w="1576.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r>
      <w:tr>
        <w:trPr>
          <w:trHeight w:hRule="exact" w:val="279.59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1399.8"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 2/6</w:t>
            </w:r>
          </w:p>
        </w:tc>
        <w:tc>
          <w:tcPr>
            <w:tcW w:w="1576.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59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884.1"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r>
      <w:tr>
        <w:trPr>
          <w:trHeight w:hRule="exact" w:val="279.59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884.1"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22</w:t>
            </w:r>
          </w:p>
        </w:tc>
      </w:tr>
      <w:tr>
        <w:trPr>
          <w:trHeight w:hRule="exact" w:val="279.5934"/>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884.1"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32</w:t>
            </w:r>
          </w:p>
        </w:tc>
      </w:tr>
      <w:tr>
        <w:trPr>
          <w:trHeight w:hRule="exact" w:val="507.44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Иная контактная работа</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884.1"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r>
      <w:tr>
        <w:trPr>
          <w:trHeight w:hRule="exact" w:val="946.9738"/>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том числе в форме практ.подготовки</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62</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62</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62</w:t>
            </w:r>
          </w:p>
        </w:tc>
        <w:tc>
          <w:tcPr>
            <w:tcW w:w="884.1"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62</w:t>
            </w:r>
          </w:p>
        </w:tc>
      </w:tr>
      <w:tr>
        <w:trPr>
          <w:trHeight w:hRule="exact" w:val="279.59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884.1"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54</w:t>
            </w:r>
          </w:p>
        </w:tc>
      </w:tr>
      <w:tr>
        <w:trPr>
          <w:trHeight w:hRule="exact" w:val="507.44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54,25</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54,25</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54,25</w:t>
            </w:r>
          </w:p>
        </w:tc>
        <w:tc>
          <w:tcPr>
            <w:tcW w:w="884.1"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54,25</w:t>
            </w:r>
          </w:p>
        </w:tc>
      </w:tr>
      <w:tr>
        <w:trPr>
          <w:trHeight w:hRule="exact" w:val="279.59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122,25</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122,25</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122,25</w:t>
            </w:r>
          </w:p>
        </w:tc>
        <w:tc>
          <w:tcPr>
            <w:tcW w:w="884.1"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122,25</w:t>
            </w:r>
          </w:p>
        </w:tc>
      </w:tr>
      <w:tr>
        <w:trPr>
          <w:trHeight w:hRule="exact" w:val="507.44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884.1"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r>
      <w:tr>
        <w:trPr>
          <w:trHeight w:hRule="exact" w:val="277.8286"/>
        </w:trPr>
        <w:tc>
          <w:tcPr>
            <w:tcW w:w="4520.55" w:type="dxa"/>
            <w:gridSpan w:val="5"/>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410"/>
        <w:gridCol w:w="284"/>
        <w:gridCol w:w="1984"/>
        <w:gridCol w:w="1134"/>
        <w:gridCol w:w="3969"/>
        <w:gridCol w:w="709"/>
        <w:gridCol w:w="142"/>
        <w:gridCol w:w="14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1135" w:type="dxa"/>
          </w:tcPr>
          <w:p/>
        </w:tc>
        <w:tc>
          <w:tcPr>
            <w:tcW w:w="3970" w:type="dxa"/>
          </w:tcPr>
          <w:p/>
        </w:tc>
        <w:tc>
          <w:tcPr>
            <w:tcW w:w="1007.25" w:type="dxa"/>
            <w:gridSpan w:val="3"/>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277.83"/>
        </w:trPr>
        <w:tc>
          <w:tcPr>
            <w:tcW w:w="2424.75" w:type="dxa"/>
            <w:tcBorders>
</w:tcBorders>
            <w:shd w:val="clear" w:color="#000000" w:fill="#FFFFFF"/>
            <w:vAlign w:val="top"/>
            <w:tcMar>
              <w:left w:w="34" w:type="dxa"/>
              <w:right w:w="34" w:type="dxa"/>
            </w:tcMar>
          </w:tcPr>
          <w:p>
            <w:pPr>
              <w:jc w:val="left"/>
              <w:spacing w:after="0" w:line="240" w:lineRule="auto"/>
              <w:rPr>
                <w:sz w:val="20"/>
                <w:szCs w:val="20"/>
              </w:rPr>
            </w:pPr>
            <w:r>
              <w:rPr>
                <w:rFonts w:ascii="Times New Roman" w:hAnsi="Times New Roman" w:cs="Times New Roman"/>
                <w:color w:val="#000000"/>
                <w:sz w:val="20"/>
                <w:szCs w:val="20"/>
              </w:rPr>
              <w:t> Программу составил(и):</w:t>
            </w:r>
          </w:p>
        </w:tc>
        <w:tc>
          <w:tcPr>
            <w:tcW w:w="285" w:type="dxa"/>
          </w:tcPr>
          <w:p/>
        </w:tc>
        <w:tc>
          <w:tcPr>
            <w:tcW w:w="7953" w:type="dxa"/>
            <w:gridSpan w:val="5"/>
            <w:tcBorders>
</w:tcBorders>
            <w:vMerge w:val="restart"/>
            <w:shd w:val="clear" w:color="#000000" w:fill="#FFFFFF"/>
            <w:vAlign w:val="top"/>
            <w:tcMar>
              <w:left w:w="34" w:type="dxa"/>
              <w:right w:w="34" w:type="dxa"/>
            </w:tcMar>
          </w:tcPr>
          <w:p>
            <w:pPr>
              <w:jc w:val="left"/>
              <w:spacing w:after="0" w:line="240" w:lineRule="auto"/>
              <w:rPr>
                <w:sz w:val="20"/>
                <w:szCs w:val="20"/>
              </w:rPr>
            </w:pPr>
            <w:r>
              <w:rPr>
                <w:rFonts w:ascii="Times New Roman" w:hAnsi="Times New Roman" w:cs="Times New Roman"/>
                <w:color w:val="#000000"/>
                <w:sz w:val="20"/>
                <w:szCs w:val="20"/>
              </w:rPr>
              <w:t> доктор физико-математических наук, профессор кафедры физики и технологии, Козлов Виктор Геннадьевич</w:t>
            </w:r>
          </w:p>
        </w:tc>
        <w:tc>
          <w:tcPr>
            <w:tcW w:w="143" w:type="dxa"/>
          </w:tcPr>
          <w:p/>
        </w:tc>
      </w:tr>
      <w:tr>
        <w:trPr>
          <w:trHeight w:hRule="exact" w:val="138.915"/>
        </w:trPr>
        <w:tc>
          <w:tcPr>
            <w:tcW w:w="2411" w:type="dxa"/>
          </w:tcPr>
          <w:p/>
        </w:tc>
        <w:tc>
          <w:tcPr>
            <w:tcW w:w="285" w:type="dxa"/>
          </w:tcPr>
          <w:p/>
        </w:tc>
        <w:tc>
          <w:tcPr>
            <w:tcW w:w="7953" w:type="dxa"/>
            <w:gridSpan w:val="5"/>
            <w:tcBorders>
</w:tcBorders>
            <w:vMerge/>
            <w:shd w:val="clear" w:color="#000000" w:fill="#FFFFFF"/>
            <w:vAlign w:val="top"/>
            <w:tcMar>
              <w:left w:w="34" w:type="dxa"/>
              <w:right w:w="34" w:type="dxa"/>
            </w:tcMar>
          </w:tcPr>
          <w:p/>
        </w:tc>
        <w:tc>
          <w:tcPr>
            <w:tcW w:w="143" w:type="dxa"/>
          </w:tcPr>
          <w:p/>
        </w:tc>
      </w:tr>
      <w:tr>
        <w:trPr>
          <w:trHeight w:hRule="exact" w:val="1250.235"/>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5826.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дисциплины</w:t>
            </w:r>
          </w:p>
        </w:tc>
        <w:tc>
          <w:tcPr>
            <w:tcW w:w="3970" w:type="dxa"/>
          </w:tcPr>
          <w:p/>
        </w:tc>
        <w:tc>
          <w:tcPr>
            <w:tcW w:w="710" w:type="dxa"/>
          </w:tcPr>
          <w:p/>
        </w:tc>
        <w:tc>
          <w:tcPr>
            <w:tcW w:w="143" w:type="dxa"/>
          </w:tcPr>
          <w:p/>
        </w:tc>
        <w:tc>
          <w:tcPr>
            <w:tcW w:w="143" w:type="dxa"/>
          </w:tcPr>
          <w:p/>
        </w:tc>
      </w:tr>
      <w:tr>
        <w:trPr>
          <w:trHeight w:hRule="exact" w:val="277.8299"/>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Ламинарные и турбулентные течения</w:t>
            </w:r>
          </w:p>
        </w:tc>
      </w:tr>
      <w:tr>
        <w:trPr>
          <w:trHeight w:hRule="exact" w:val="277.8301"/>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5826.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разработана в соответствии с ФГОС:</w:t>
            </w:r>
          </w:p>
        </w:tc>
        <w:tc>
          <w:tcPr>
            <w:tcW w:w="3970" w:type="dxa"/>
          </w:tcPr>
          <w:p/>
        </w:tc>
        <w:tc>
          <w:tcPr>
            <w:tcW w:w="710" w:type="dxa"/>
          </w:tcPr>
          <w:p/>
        </w:tc>
        <w:tc>
          <w:tcPr>
            <w:tcW w:w="143" w:type="dxa"/>
          </w:tcPr>
          <w:p/>
        </w:tc>
        <w:tc>
          <w:tcPr>
            <w:tcW w:w="143" w:type="dxa"/>
          </w:tcPr>
          <w:p/>
        </w:tc>
      </w:tr>
      <w:tr>
        <w:trPr>
          <w:trHeight w:hRule="exact" w:val="697.8092"/>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Федеральный государственный образовательный стандарт высшего образования - бакалавриат по направлению подготовки 44.03.05 Педагогическое образование (с двумя профилями подготовки) (приказ Минобрнауки России от 22.02.2018 г. № 125)</w:t>
            </w:r>
          </w:p>
        </w:tc>
      </w:tr>
      <w:tr>
        <w:trPr>
          <w:trHeight w:hRule="exact" w:val="277.8299"/>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5826.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составлена на основании учебного плана:</w:t>
            </w:r>
          </w:p>
        </w:tc>
        <w:tc>
          <w:tcPr>
            <w:tcW w:w="3970" w:type="dxa"/>
          </w:tcPr>
          <w:p/>
        </w:tc>
        <w:tc>
          <w:tcPr>
            <w:tcW w:w="710" w:type="dxa"/>
          </w:tcPr>
          <w:p/>
        </w:tc>
        <w:tc>
          <w:tcPr>
            <w:tcW w:w="143" w:type="dxa"/>
          </w:tcPr>
          <w:p/>
        </w:tc>
        <w:tc>
          <w:tcPr>
            <w:tcW w:w="143" w:type="dxa"/>
          </w:tcPr>
          <w:p/>
        </w:tc>
      </w:tr>
      <w:tr>
        <w:trPr>
          <w:trHeight w:hRule="exact" w:val="697.809"/>
        </w:trPr>
        <w:tc>
          <w:tcPr>
            <w:tcW w:w="10504.5" w:type="dxa"/>
            <w:gridSpan w:val="6"/>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44.03.05 Педагогическое образование (с двумя профилями подготовки)</w:t>
            </w:r>
          </w:p>
          <w:p>
            <w:pPr>
              <w:jc w:val="left"/>
              <w:spacing w:after="0" w:line="240" w:lineRule="auto"/>
              <w:rPr>
                <w:sz w:val="19"/>
                <w:szCs w:val="19"/>
              </w:rPr>
            </w:pPr>
            <w:r>
              <w:rPr>
                <w:rFonts w:ascii="Times New Roman" w:hAnsi="Times New Roman" w:cs="Times New Roman"/>
                <w:color w:val="#000000"/>
                <w:sz w:val="19"/>
                <w:szCs w:val="19"/>
              </w:rPr>
              <w:t> Направленность (профиль) "Физика и Профиль по выбору"</w:t>
            </w:r>
          </w:p>
          <w:p>
            <w:pPr>
              <w:jc w:val="left"/>
              <w:spacing w:after="0" w:line="240" w:lineRule="auto"/>
              <w:rPr>
                <w:sz w:val="19"/>
                <w:szCs w:val="19"/>
              </w:rPr>
            </w:pPr>
            <w:r>
              <w:rPr>
                <w:rFonts w:ascii="Times New Roman" w:hAnsi="Times New Roman" w:cs="Times New Roman"/>
                <w:color w:val="#000000"/>
                <w:sz w:val="19"/>
                <w:szCs w:val="19"/>
              </w:rPr>
              <w:t> (Шифр Дисциплины: Б1.В.ДВ.03.01.02)</w:t>
            </w:r>
          </w:p>
        </w:tc>
        <w:tc>
          <w:tcPr>
            <w:tcW w:w="143" w:type="dxa"/>
          </w:tcPr>
          <w:p/>
        </w:tc>
        <w:tc>
          <w:tcPr>
            <w:tcW w:w="143" w:type="dxa"/>
          </w:tcPr>
          <w:p/>
        </w:tc>
      </w:tr>
      <w:tr>
        <w:trPr>
          <w:trHeight w:hRule="exact" w:val="416.7451"/>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утвержденного учёным советом вуза 22.12.2020 протокол № 5.</w:t>
            </w:r>
          </w:p>
        </w:tc>
      </w:tr>
      <w:tr>
        <w:trPr>
          <w:trHeight w:hRule="exact" w:val="555.6603"/>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одобрена на заседании кафедры</w:t>
            </w:r>
          </w:p>
        </w:tc>
      </w:tr>
      <w:tr>
        <w:trPr>
          <w:trHeight w:hRule="exact" w:val="277.8299"/>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277.8299"/>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697.8094"/>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17.09.2020 г.  №  2</w:t>
            </w:r>
          </w:p>
          <w:p>
            <w:pPr>
              <w:jc w:val="left"/>
              <w:spacing w:after="0" w:line="240" w:lineRule="auto"/>
              <w:rPr>
                <w:sz w:val="19"/>
                <w:szCs w:val="19"/>
              </w:rPr>
            </w:pPr>
            <w:r>
              <w:rPr>
                <w:rFonts w:ascii="Times New Roman" w:hAnsi="Times New Roman" w:cs="Times New Roman"/>
                <w:color w:val="#000000"/>
                <w:sz w:val="19"/>
                <w:szCs w:val="19"/>
              </w:rPr>
              <w:t> Срок действия программы: 2021-2026 уч.г.</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693"/>
        <w:gridCol w:w="850"/>
        <w:gridCol w:w="1134"/>
        <w:gridCol w:w="510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138.915"/>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305"/>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3"/>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49"/>
        </w:trPr>
        <w:tc>
          <w:tcPr>
            <w:tcW w:w="2694" w:type="dxa"/>
          </w:tcPr>
          <w:p/>
        </w:tc>
        <w:tc>
          <w:tcPr>
            <w:tcW w:w="851" w:type="dxa"/>
          </w:tcPr>
          <w:p/>
        </w:tc>
        <w:tc>
          <w:tcPr>
            <w:tcW w:w="1135" w:type="dxa"/>
          </w:tcPr>
          <w:p/>
        </w:tc>
        <w:tc>
          <w:tcPr>
            <w:tcW w:w="5104" w:type="dxa"/>
          </w:tcPr>
          <w:p/>
        </w:tc>
        <w:tc>
          <w:tcPr>
            <w:tcW w:w="993" w:type="dxa"/>
          </w:tcPr>
          <w:p/>
        </w:tc>
      </w:tr>
      <w:tr>
        <w:trPr>
          <w:trHeight w:hRule="exact" w:val="277.83"/>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3"/>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2021 г.</w:t>
            </w:r>
          </w:p>
        </w:tc>
      </w:tr>
      <w:tr>
        <w:trPr>
          <w:trHeight w:hRule="exact" w:val="138.9149"/>
        </w:trPr>
        <w:tc>
          <w:tcPr>
            <w:tcW w:w="2694" w:type="dxa"/>
          </w:tcPr>
          <w:p/>
        </w:tc>
        <w:tc>
          <w:tcPr>
            <w:tcW w:w="851" w:type="dxa"/>
          </w:tcPr>
          <w:p/>
        </w:tc>
        <w:tc>
          <w:tcPr>
            <w:tcW w:w="1135" w:type="dxa"/>
          </w:tcPr>
          <w:p/>
        </w:tc>
        <w:tc>
          <w:tcPr>
            <w:tcW w:w="5104" w:type="dxa"/>
          </w:tcPr>
          <w:p/>
        </w:tc>
        <w:tc>
          <w:tcPr>
            <w:tcW w:w="993" w:type="dxa"/>
          </w:tcPr>
          <w:p/>
        </w:tc>
      </w:tr>
      <w:tr>
        <w:trPr>
          <w:trHeight w:hRule="exact" w:val="416.745"/>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2021-2022 учебном году на заседании кафедры</w:t>
            </w:r>
          </w:p>
        </w:tc>
      </w:tr>
      <w:tr>
        <w:trPr>
          <w:trHeight w:hRule="exact" w:val="277.8299"/>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2021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r>
        <w:trPr>
          <w:trHeight w:hRule="exact" w:val="416.7451"/>
        </w:trPr>
        <w:tc>
          <w:tcPr>
            <w:tcW w:w="2694" w:type="dxa"/>
          </w:tcPr>
          <w:p/>
        </w:tc>
        <w:tc>
          <w:tcPr>
            <w:tcW w:w="851" w:type="dxa"/>
          </w:tcPr>
          <w:p/>
        </w:tc>
        <w:tc>
          <w:tcPr>
            <w:tcW w:w="1135" w:type="dxa"/>
          </w:tcPr>
          <w:p/>
        </w:tc>
        <w:tc>
          <w:tcPr>
            <w:tcW w:w="5104" w:type="dxa"/>
          </w:tcPr>
          <w:p/>
        </w:tc>
        <w:tc>
          <w:tcPr>
            <w:tcW w:w="993" w:type="dxa"/>
          </w:tcPr>
          <w:p/>
        </w:tc>
      </w:tr>
      <w:tr>
        <w:trPr>
          <w:trHeight w:hRule="exact" w:val="14.70022"/>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277"/>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299"/>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2022 г.</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416.7451"/>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2022-2023 учебном году на заседании кафедры</w:t>
            </w:r>
          </w:p>
        </w:tc>
      </w:tr>
      <w:tr>
        <w:trPr>
          <w:trHeight w:hRule="exact" w:val="277.8299"/>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47"/>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2022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r>
        <w:trPr>
          <w:trHeight w:hRule="exact" w:val="416.7451"/>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321"/>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304"/>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2023 г.</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416.7446"/>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2023-2024 учебном году на заседании кафедры</w:t>
            </w:r>
          </w:p>
        </w:tc>
      </w:tr>
      <w:tr>
        <w:trPr>
          <w:trHeight w:hRule="exact" w:val="277.8304"/>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2023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r>
        <w:trPr>
          <w:trHeight w:hRule="exact" w:val="416.7446"/>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321"/>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304"/>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277.8304"/>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304"/>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2024 г.</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416.7455"/>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2024-2025 учебном году на заседании кафедры</w:t>
            </w:r>
          </w:p>
        </w:tc>
      </w:tr>
      <w:tr>
        <w:trPr>
          <w:trHeight w:hRule="exact" w:val="277.8304"/>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2024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510"/>
        <w:gridCol w:w="1559"/>
        <w:gridCol w:w="1843"/>
        <w:gridCol w:w="510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76.58701"/>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277.83"/>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2045.652"/>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Содержание дисциплины "Ламинарные и турбулентные течения" составляют экспериментальные исследования, выполняемые в Лаборатории вибрационной гидромеханики ПГГПУ. Выполняемые научные и учебные исследования носят поисковый характер и направлены на развитие экспериментальных навыков научной работы с большой творческой составляющей. Темы лабораторных работ соответствуют развиваемому в ПГГПУ научному направлению "Вибрационная механика многофазных систем". В ходе исследований выделяются склонные к научно -исследовательской работе студенты, которые по окончании обучения в бакалавриате могут быть рекомендованы для продолжения экспериментальной научной работы в магистратуре и затем в аспирантуре по специальности "Механика жидкости, газа и плазмы". В процессе изучения дисциплины решаются следующие задачи:</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формирование навыков экспериментальной научно-исследовательской работы;</w:t>
            </w:r>
          </w:p>
        </w:tc>
      </w:tr>
      <w:tr>
        <w:trPr>
          <w:trHeight w:hRule="exact" w:val="279.593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1.3</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овладение навыками разработки, конструирования и изготовления экспериментальных установок.</w:t>
            </w:r>
          </w:p>
        </w:tc>
      </w:tr>
      <w:tr>
        <w:trPr>
          <w:trHeight w:hRule="exact" w:val="277.8301"/>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277.8301"/>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МЕСТО ДИСЦИПЛИНЫ В СТРУКТУРЕ ООП</w:t>
            </w:r>
          </w:p>
        </w:tc>
      </w:tr>
      <w:tr>
        <w:trPr>
          <w:trHeight w:hRule="exact" w:val="277.8299"/>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Цикл (раздел) ООП:</w:t>
            </w:r>
          </w:p>
        </w:tc>
        <w:tc>
          <w:tcPr>
            <w:tcW w:w="795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Б1.В.ДВ.03.01</w:t>
            </w:r>
          </w:p>
        </w:tc>
      </w:tr>
      <w:tr>
        <w:trPr>
          <w:trHeight w:hRule="exact" w:val="277.829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2.1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Требования к предварительной подготовке обучающегося:</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Экспериментальные методы исследования динамических процессов в жидкостях</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Основы научно-исследовательской деятельности</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2.1.3</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Молекулярная физика и термодинамика</w:t>
            </w:r>
          </w:p>
        </w:tc>
      </w:tr>
      <w:tr>
        <w:trPr>
          <w:trHeight w:hRule="exact" w:val="507.443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2.1.4</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Учебная практика (научно-исследовательская работа (получение первичных навыков научно-исследовательской работы) по модулю "Научно-исследовательская и проектная деятельность"</w:t>
            </w:r>
          </w:p>
        </w:tc>
      </w:tr>
      <w:tr>
        <w:trPr>
          <w:trHeight w:hRule="exact" w:val="279.593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2.1.5</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Введение в методологию научного исследования</w:t>
            </w:r>
          </w:p>
        </w:tc>
      </w:tr>
      <w:tr>
        <w:trPr>
          <w:trHeight w:hRule="exact" w:val="507.443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2.2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Дисциплины и практики, для которых освоение данной дисциплины (модуля) необходимо как предшествующее:</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Гидродинамическая устойчивость</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Выпускная квалификационная работа</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2.2.3</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Выполнение и защита выпускной квалификационной работы</w:t>
            </w:r>
          </w:p>
        </w:tc>
      </w:tr>
      <w:tr>
        <w:trPr>
          <w:trHeight w:hRule="exact" w:val="287.6786"/>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2.2.4</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Экспериментальная физика</w:t>
            </w:r>
          </w:p>
        </w:tc>
      </w:tr>
      <w:tr>
        <w:trPr>
          <w:trHeight w:hRule="exact" w:val="507.4443"/>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2.2.5</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Производственная  технологическая (проектно-технологическая) практика по модулю "Экспериментальная физика"</w:t>
            </w:r>
          </w:p>
        </w:tc>
      </w:tr>
      <w:tr>
        <w:trPr>
          <w:trHeight w:hRule="exact" w:val="277.8304"/>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478.0443"/>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КОМПЕТЕНЦИИ ОБУЧАЮЩЕГОСЯ, ФОРМИРУЕМЫЕ В РЕЗУЛЬТАТЕ ОСВОЕНИЯ ДИСЦИПЛИНЫ (МОДУЛЯ)</w:t>
            </w:r>
          </w:p>
        </w:tc>
      </w:tr>
      <w:tr>
        <w:trPr>
          <w:trHeight w:hRule="exact" w:val="277.8295"/>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ПК-1.З1: Знать фундаментальные физические законы и теории</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478.0434"/>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структурированные знания</w:t>
            </w:r>
          </w:p>
          <w:p>
            <w:pPr>
              <w:jc w:val="left"/>
              <w:spacing w:after="0" w:line="240" w:lineRule="auto"/>
              <w:rPr>
                <w:sz w:val="19"/>
                <w:szCs w:val="19"/>
              </w:rPr>
            </w:pPr>
            <w:r>
              <w:rPr>
                <w:rFonts w:ascii="Times New Roman" w:hAnsi="Times New Roman" w:cs="Times New Roman"/>
                <w:color w:val="#000000"/>
                <w:sz w:val="19"/>
                <w:szCs w:val="19"/>
              </w:rPr>
              <w:t> Структурированные знания об основных физических законах и теориях по всем разделам физической науки</w:t>
            </w:r>
          </w:p>
        </w:tc>
      </w:tr>
      <w:tr>
        <w:trPr>
          <w:trHeight w:hRule="exact" w:val="697.8085"/>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но содержащие отдельные пробелы</w:t>
            </w:r>
          </w:p>
          <w:p>
            <w:pPr>
              <w:jc w:val="left"/>
              <w:spacing w:after="0" w:line="240" w:lineRule="auto"/>
              <w:rPr>
                <w:sz w:val="19"/>
                <w:szCs w:val="19"/>
              </w:rPr>
            </w:pPr>
            <w:r>
              <w:rPr>
                <w:rFonts w:ascii="Times New Roman" w:hAnsi="Times New Roman" w:cs="Times New Roman"/>
                <w:color w:val="#000000"/>
                <w:sz w:val="19"/>
                <w:szCs w:val="19"/>
              </w:rPr>
              <w:t> Структурированные знания об основных физических законах и теориях по большинству областей физической науки</w:t>
            </w:r>
          </w:p>
        </w:tc>
      </w:tr>
      <w:tr>
        <w:trPr>
          <w:trHeight w:hRule="exact" w:val="478.0452"/>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Общие, но не структурированные знания</w:t>
            </w:r>
          </w:p>
          <w:p>
            <w:pPr>
              <w:jc w:val="left"/>
              <w:spacing w:after="0" w:line="240" w:lineRule="auto"/>
              <w:rPr>
                <w:sz w:val="19"/>
                <w:szCs w:val="19"/>
              </w:rPr>
            </w:pPr>
            <w:r>
              <w:rPr>
                <w:rFonts w:ascii="Times New Roman" w:hAnsi="Times New Roman" w:cs="Times New Roman"/>
                <w:color w:val="#000000"/>
                <w:sz w:val="19"/>
                <w:szCs w:val="19"/>
              </w:rPr>
              <w:t> Фрагментарные знания об основных физических законах и теориях</w:t>
            </w:r>
          </w:p>
        </w:tc>
      </w:tr>
      <w:tr>
        <w:trPr>
          <w:trHeight w:hRule="exact" w:val="277.8295"/>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ПК-1.З2: Знать основные этапы и методы экспериментального физического исследования</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478.0434"/>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структурированные знания</w:t>
            </w:r>
          </w:p>
          <w:p>
            <w:pPr>
              <w:jc w:val="left"/>
              <w:spacing w:after="0" w:line="240" w:lineRule="auto"/>
              <w:rPr>
                <w:sz w:val="19"/>
                <w:szCs w:val="19"/>
              </w:rPr>
            </w:pPr>
            <w:r>
              <w:rPr>
                <w:rFonts w:ascii="Times New Roman" w:hAnsi="Times New Roman" w:cs="Times New Roman"/>
                <w:color w:val="#000000"/>
                <w:sz w:val="19"/>
                <w:szCs w:val="19"/>
              </w:rPr>
              <w:t> Структурированные знания об основных этапах и методах экспериментального физического исследования</w:t>
            </w:r>
          </w:p>
        </w:tc>
      </w:tr>
      <w:tr>
        <w:trPr>
          <w:trHeight w:hRule="exact" w:val="697.8094"/>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но содержащие отдельные пробелы</w:t>
            </w:r>
          </w:p>
          <w:p>
            <w:pPr>
              <w:jc w:val="left"/>
              <w:spacing w:after="0" w:line="240" w:lineRule="auto"/>
              <w:rPr>
                <w:sz w:val="19"/>
                <w:szCs w:val="19"/>
              </w:rPr>
            </w:pPr>
            <w:r>
              <w:rPr>
                <w:rFonts w:ascii="Times New Roman" w:hAnsi="Times New Roman" w:cs="Times New Roman"/>
                <w:color w:val="#000000"/>
                <w:sz w:val="19"/>
                <w:szCs w:val="19"/>
              </w:rPr>
              <w:t> В целом успешное, но не систематическое освоение знаний основных этапов и методов экспериментального физического исследования</w:t>
            </w:r>
          </w:p>
        </w:tc>
      </w:tr>
      <w:tr>
        <w:trPr>
          <w:trHeight w:hRule="exact" w:val="478.0443"/>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Общие, но не структурированные знания</w:t>
            </w:r>
          </w:p>
          <w:p>
            <w:pPr>
              <w:jc w:val="left"/>
              <w:spacing w:after="0" w:line="240" w:lineRule="auto"/>
              <w:rPr>
                <w:sz w:val="19"/>
                <w:szCs w:val="19"/>
              </w:rPr>
            </w:pPr>
            <w:r>
              <w:rPr>
                <w:rFonts w:ascii="Times New Roman" w:hAnsi="Times New Roman" w:cs="Times New Roman"/>
                <w:color w:val="#000000"/>
                <w:sz w:val="19"/>
                <w:szCs w:val="19"/>
              </w:rPr>
              <w:t> Фрагментарные знания основных этапов и методов экспериментального и теоретического исследования</w:t>
            </w:r>
          </w:p>
        </w:tc>
      </w:tr>
      <w:tr>
        <w:trPr>
          <w:trHeight w:hRule="exact" w:val="478.043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ПК-1.У1: Уметь применять знания о фундаментальных физических законах и теориях к решению практических задач</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697.8094"/>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Полностью освоенное, применяемое в стандартных ситуациях умение</w:t>
            </w:r>
          </w:p>
          <w:p>
            <w:pPr>
              <w:jc w:val="left"/>
              <w:spacing w:after="0" w:line="240" w:lineRule="auto"/>
              <w:rPr>
                <w:sz w:val="19"/>
                <w:szCs w:val="19"/>
              </w:rPr>
            </w:pPr>
            <w:r>
              <w:rPr>
                <w:rFonts w:ascii="Times New Roman" w:hAnsi="Times New Roman" w:cs="Times New Roman"/>
                <w:color w:val="#000000"/>
                <w:sz w:val="19"/>
                <w:szCs w:val="19"/>
              </w:rPr>
              <w:t> Полностью освоенное умение использовать знания о физических законах и теориях для решения стандартных практических задач и задач повышенного уровня по различным разделам физики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284"/>
        <w:gridCol w:w="3260"/>
        <w:gridCol w:w="142"/>
        <w:gridCol w:w="850"/>
        <w:gridCol w:w="567"/>
        <w:gridCol w:w="142"/>
        <w:gridCol w:w="1134"/>
        <w:gridCol w:w="2410"/>
        <w:gridCol w:w="284"/>
        <w:gridCol w:w="709"/>
      </w:tblGrid>
      <w:tr>
        <w:trPr>
          <w:trHeight w:hRule="exact" w:val="416.745"/>
        </w:trPr>
        <w:tc>
          <w:tcPr>
            <w:tcW w:w="4692.75" w:type="dxa"/>
            <w:gridSpan w:val="5"/>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1135" w:type="dxa"/>
          </w:tcPr>
          <w:p/>
        </w:tc>
        <w:tc>
          <w:tcPr>
            <w:tcW w:w="2411"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697.809"/>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основном освоенное, применяемое в стандартных ситуациях умение</w:t>
            </w:r>
          </w:p>
          <w:p>
            <w:pPr>
              <w:jc w:val="left"/>
              <w:spacing w:after="0" w:line="240" w:lineRule="auto"/>
              <w:rPr>
                <w:sz w:val="19"/>
                <w:szCs w:val="19"/>
              </w:rPr>
            </w:pPr>
            <w:r>
              <w:rPr>
                <w:rFonts w:ascii="Times New Roman" w:hAnsi="Times New Roman" w:cs="Times New Roman"/>
                <w:color w:val="#000000"/>
                <w:sz w:val="19"/>
                <w:szCs w:val="19"/>
              </w:rPr>
              <w:t> В основном освоенное умение использовать знания о физических законах и теориях для решения стандартных практических задач по различным разделам физики</w:t>
            </w:r>
          </w:p>
        </w:tc>
      </w:tr>
      <w:tr>
        <w:trPr>
          <w:trHeight w:hRule="exact" w:val="697.809"/>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Частично освоенное умение</w:t>
            </w:r>
          </w:p>
          <w:p>
            <w:pPr>
              <w:jc w:val="left"/>
              <w:spacing w:after="0" w:line="240" w:lineRule="auto"/>
              <w:rPr>
                <w:sz w:val="19"/>
                <w:szCs w:val="19"/>
              </w:rPr>
            </w:pPr>
            <w:r>
              <w:rPr>
                <w:rFonts w:ascii="Times New Roman" w:hAnsi="Times New Roman" w:cs="Times New Roman"/>
                <w:color w:val="#000000"/>
                <w:sz w:val="19"/>
                <w:szCs w:val="19"/>
              </w:rPr>
              <w:t> Частично освоенное умение использовать знания о физических законах и теориях для решения некоторых практических задач</w:t>
            </w:r>
          </w:p>
        </w:tc>
      </w:tr>
      <w:tr>
        <w:trPr>
          <w:trHeight w:hRule="exact" w:val="277.83"/>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ПК-1.У2: Уметь планировать и выполнять экспериментальные исследования в области физики</w:t>
            </w: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697.809"/>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Полностью освоенное, применяемое в стандартных ситуациях умение</w:t>
            </w:r>
          </w:p>
          <w:p>
            <w:pPr>
              <w:jc w:val="left"/>
              <w:spacing w:after="0" w:line="240" w:lineRule="auto"/>
              <w:rPr>
                <w:sz w:val="19"/>
                <w:szCs w:val="19"/>
              </w:rPr>
            </w:pPr>
            <w:r>
              <w:rPr>
                <w:rFonts w:ascii="Times New Roman" w:hAnsi="Times New Roman" w:cs="Times New Roman"/>
                <w:color w:val="#000000"/>
                <w:sz w:val="19"/>
                <w:szCs w:val="19"/>
              </w:rPr>
              <w:t> Полностью сформированное умение планировать и выполнять экспериментальные физические исследования</w:t>
            </w:r>
          </w:p>
        </w:tc>
      </w:tr>
      <w:tr>
        <w:trPr>
          <w:trHeight w:hRule="exact" w:val="697.809"/>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основном освоенное, применяемое в стандартных ситуациях умение</w:t>
            </w:r>
          </w:p>
          <w:p>
            <w:pPr>
              <w:jc w:val="left"/>
              <w:spacing w:after="0" w:line="240" w:lineRule="auto"/>
              <w:rPr>
                <w:sz w:val="19"/>
                <w:szCs w:val="19"/>
              </w:rPr>
            </w:pPr>
            <w:r>
              <w:rPr>
                <w:rFonts w:ascii="Times New Roman" w:hAnsi="Times New Roman" w:cs="Times New Roman"/>
                <w:color w:val="#000000"/>
                <w:sz w:val="19"/>
                <w:szCs w:val="19"/>
              </w:rPr>
              <w:t> В целом успешное, но содержащее отдельные пробелы умение планировать и выполнять экспериментальные исследования</w:t>
            </w:r>
          </w:p>
        </w:tc>
      </w:tr>
      <w:tr>
        <w:trPr>
          <w:trHeight w:hRule="exact" w:val="478.0438"/>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Частично освоенное умение</w:t>
            </w:r>
          </w:p>
          <w:p>
            <w:pPr>
              <w:jc w:val="left"/>
              <w:spacing w:after="0" w:line="240" w:lineRule="auto"/>
              <w:rPr>
                <w:sz w:val="19"/>
                <w:szCs w:val="19"/>
              </w:rPr>
            </w:pPr>
            <w:r>
              <w:rPr>
                <w:rFonts w:ascii="Times New Roman" w:hAnsi="Times New Roman" w:cs="Times New Roman"/>
                <w:color w:val="#000000"/>
                <w:sz w:val="19"/>
                <w:szCs w:val="19"/>
              </w:rPr>
              <w:t> Частично освоенное умение выполнять экспериментальные физические исследования</w:t>
            </w:r>
          </w:p>
        </w:tc>
      </w:tr>
      <w:tr>
        <w:trPr>
          <w:trHeight w:hRule="exact" w:val="478.043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ПК-1.В1: Владеть навыками применения фундаментальных физических законов и теорий для объяснения физических явлений окружающего мира</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917.5742"/>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Свободно владеет навыком</w:t>
            </w:r>
          </w:p>
          <w:p>
            <w:pPr>
              <w:jc w:val="left"/>
              <w:spacing w:after="0" w:line="240" w:lineRule="auto"/>
              <w:rPr>
                <w:sz w:val="19"/>
                <w:szCs w:val="19"/>
              </w:rPr>
            </w:pPr>
            <w:r>
              <w:rPr>
                <w:rFonts w:ascii="Times New Roman" w:hAnsi="Times New Roman" w:cs="Times New Roman"/>
                <w:color w:val="#000000"/>
                <w:sz w:val="19"/>
                <w:szCs w:val="19"/>
              </w:rPr>
              <w:t> Владение полностью сформированными навыками применения фундаментальных физических законов и теорий для самостоятельного решения стандартных практических задач и задач повышенного уровня по различным разделам физики</w:t>
            </w:r>
          </w:p>
        </w:tc>
      </w:tr>
      <w:tr>
        <w:trPr>
          <w:trHeight w:hRule="exact" w:val="697.809"/>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целом владеет навыком</w:t>
            </w:r>
          </w:p>
          <w:p>
            <w:pPr>
              <w:jc w:val="left"/>
              <w:spacing w:after="0" w:line="240" w:lineRule="auto"/>
              <w:rPr>
                <w:sz w:val="19"/>
                <w:szCs w:val="19"/>
              </w:rPr>
            </w:pPr>
            <w:r>
              <w:rPr>
                <w:rFonts w:ascii="Times New Roman" w:hAnsi="Times New Roman" w:cs="Times New Roman"/>
                <w:color w:val="#000000"/>
                <w:sz w:val="19"/>
                <w:szCs w:val="19"/>
              </w:rPr>
              <w:t> Владение навыками применения фундаментальных физических законов и теорий для решения большинства стандартных практических задач по различным разделам физики</w:t>
            </w:r>
          </w:p>
        </w:tc>
      </w:tr>
      <w:tr>
        <w:trPr>
          <w:trHeight w:hRule="exact" w:val="697.8085"/>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Частично владеет навыками</w:t>
            </w:r>
          </w:p>
          <w:p>
            <w:pPr>
              <w:jc w:val="left"/>
              <w:spacing w:after="0" w:line="240" w:lineRule="auto"/>
              <w:rPr>
                <w:sz w:val="19"/>
                <w:szCs w:val="19"/>
              </w:rPr>
            </w:pPr>
            <w:r>
              <w:rPr>
                <w:rFonts w:ascii="Times New Roman" w:hAnsi="Times New Roman" w:cs="Times New Roman"/>
                <w:color w:val="#000000"/>
                <w:sz w:val="19"/>
                <w:szCs w:val="19"/>
              </w:rPr>
              <w:t> Владение навыками применения фундаментальных физических законов и теорий для решения ограниченного числа практических задач</w:t>
            </w: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ПК-1.В2: Владеть навыками планирования и выполнения экспериментального физического исследования</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697.8085"/>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Свободно владеет навыком</w:t>
            </w:r>
          </w:p>
          <w:p>
            <w:pPr>
              <w:jc w:val="left"/>
              <w:spacing w:after="0" w:line="240" w:lineRule="auto"/>
              <w:rPr>
                <w:sz w:val="19"/>
                <w:szCs w:val="19"/>
              </w:rPr>
            </w:pPr>
            <w:r>
              <w:rPr>
                <w:rFonts w:ascii="Times New Roman" w:hAnsi="Times New Roman" w:cs="Times New Roman"/>
                <w:color w:val="#000000"/>
                <w:sz w:val="19"/>
                <w:szCs w:val="19"/>
              </w:rPr>
              <w:t> Владение полностью сформированными навыками планирования и выполнения экспериментального физического исследования</w:t>
            </w:r>
          </w:p>
        </w:tc>
      </w:tr>
      <w:tr>
        <w:trPr>
          <w:trHeight w:hRule="exact" w:val="697.8085"/>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целом владеет навыком</w:t>
            </w:r>
          </w:p>
          <w:p>
            <w:pPr>
              <w:jc w:val="left"/>
              <w:spacing w:after="0" w:line="240" w:lineRule="auto"/>
              <w:rPr>
                <w:sz w:val="19"/>
                <w:szCs w:val="19"/>
              </w:rPr>
            </w:pPr>
            <w:r>
              <w:rPr>
                <w:rFonts w:ascii="Times New Roman" w:hAnsi="Times New Roman" w:cs="Times New Roman"/>
                <w:color w:val="#000000"/>
                <w:sz w:val="19"/>
                <w:szCs w:val="19"/>
              </w:rPr>
              <w:t> В целом успешное, но содержащее отдельные пробелы владение навыками планирования и выполнения экспериментального физического исследования</w:t>
            </w:r>
          </w:p>
        </w:tc>
      </w:tr>
      <w:tr>
        <w:trPr>
          <w:trHeight w:hRule="exact" w:val="697.8104"/>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Частично владеет навыками</w:t>
            </w:r>
          </w:p>
          <w:p>
            <w:pPr>
              <w:jc w:val="left"/>
              <w:spacing w:after="0" w:line="240" w:lineRule="auto"/>
              <w:rPr>
                <w:sz w:val="19"/>
                <w:szCs w:val="19"/>
              </w:rPr>
            </w:pPr>
            <w:r>
              <w:rPr>
                <w:rFonts w:ascii="Times New Roman" w:hAnsi="Times New Roman" w:cs="Times New Roman"/>
                <w:color w:val="#000000"/>
                <w:sz w:val="19"/>
                <w:szCs w:val="19"/>
              </w:rPr>
              <w:t> Частичное владение навыками выполнения экспериментального физического исследования по предложенному алгоритму</w:t>
            </w:r>
          </w:p>
        </w:tc>
      </w:tr>
      <w:tr>
        <w:trPr>
          <w:trHeight w:hRule="exact" w:val="277.8295"/>
        </w:trPr>
        <w:tc>
          <w:tcPr>
            <w:tcW w:w="766" w:type="dxa"/>
          </w:tcPr>
          <w:p/>
        </w:tc>
        <w:tc>
          <w:tcPr>
            <w:tcW w:w="228" w:type="dxa"/>
          </w:tcPr>
          <w:p/>
        </w:tc>
        <w:tc>
          <w:tcPr>
            <w:tcW w:w="285" w:type="dxa"/>
          </w:tcPr>
          <w:p/>
        </w:tc>
        <w:tc>
          <w:tcPr>
            <w:tcW w:w="3261" w:type="dxa"/>
          </w:tcPr>
          <w:p/>
        </w:tc>
        <w:tc>
          <w:tcPr>
            <w:tcW w:w="143" w:type="dxa"/>
          </w:tcPr>
          <w:p/>
        </w:tc>
        <w:tc>
          <w:tcPr>
            <w:tcW w:w="851" w:type="dxa"/>
          </w:tcPr>
          <w:p/>
        </w:tc>
        <w:tc>
          <w:tcPr>
            <w:tcW w:w="568" w:type="dxa"/>
          </w:tcPr>
          <w:p/>
        </w:tc>
        <w:tc>
          <w:tcPr>
            <w:tcW w:w="143" w:type="dxa"/>
          </w:tcPr>
          <w:p/>
        </w:tc>
        <w:tc>
          <w:tcPr>
            <w:tcW w:w="1135" w:type="dxa"/>
          </w:tcPr>
          <w:p/>
        </w:tc>
        <w:tc>
          <w:tcPr>
            <w:tcW w:w="2411" w:type="dxa"/>
          </w:tcPr>
          <w:p/>
        </w:tc>
        <w:tc>
          <w:tcPr>
            <w:tcW w:w="285" w:type="dxa"/>
          </w:tcPr>
          <w:p/>
        </w:tc>
        <w:tc>
          <w:tcPr>
            <w:tcW w:w="710" w:type="dxa"/>
          </w:tcPr>
          <w:p/>
        </w:tc>
      </w:tr>
      <w:tr>
        <w:trPr>
          <w:trHeight w:hRule="exact" w:val="277.8304"/>
        </w:trPr>
        <w:tc>
          <w:tcPr>
            <w:tcW w:w="10788" w:type="dxa"/>
            <w:gridSpan w:val="12"/>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30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3.1</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3.1.1</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-этапы планирования и проведения экспериментов;</w:t>
            </w:r>
          </w:p>
        </w:tc>
      </w:tr>
      <w:tr>
        <w:trPr>
          <w:trHeight w:hRule="exact" w:val="279.593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3.1.2</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методы гидродинамических экспериментальных исследований.</w:t>
            </w:r>
          </w:p>
        </w:tc>
      </w:tr>
      <w:tr>
        <w:trPr>
          <w:trHeight w:hRule="exact" w:val="277.830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3.2</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279.593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3.2.1</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-проводить измерения и анализировать результаты.</w:t>
            </w:r>
          </w:p>
        </w:tc>
      </w:tr>
      <w:tr>
        <w:trPr>
          <w:trHeight w:hRule="exact" w:val="277.830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3.3</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3.3.1</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-планирования эксперимента, включая разработку методов исследований и методики измерений;</w:t>
            </w:r>
          </w:p>
        </w:tc>
      </w:tr>
      <w:tr>
        <w:trPr>
          <w:trHeight w:hRule="exact" w:val="279.593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3.3.2</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-обработки и представления результатов исследования.</w:t>
            </w:r>
          </w:p>
        </w:tc>
      </w:tr>
      <w:tr>
        <w:trPr>
          <w:trHeight w:hRule="exact" w:val="277.8304"/>
        </w:trPr>
        <w:tc>
          <w:tcPr>
            <w:tcW w:w="766" w:type="dxa"/>
          </w:tcPr>
          <w:p/>
        </w:tc>
        <w:tc>
          <w:tcPr>
            <w:tcW w:w="228" w:type="dxa"/>
          </w:tcPr>
          <w:p/>
        </w:tc>
        <w:tc>
          <w:tcPr>
            <w:tcW w:w="285" w:type="dxa"/>
          </w:tcPr>
          <w:p/>
        </w:tc>
        <w:tc>
          <w:tcPr>
            <w:tcW w:w="3261" w:type="dxa"/>
          </w:tcPr>
          <w:p/>
        </w:tc>
        <w:tc>
          <w:tcPr>
            <w:tcW w:w="143" w:type="dxa"/>
          </w:tcPr>
          <w:p/>
        </w:tc>
        <w:tc>
          <w:tcPr>
            <w:tcW w:w="851" w:type="dxa"/>
          </w:tcPr>
          <w:p/>
        </w:tc>
        <w:tc>
          <w:tcPr>
            <w:tcW w:w="568" w:type="dxa"/>
          </w:tcPr>
          <w:p/>
        </w:tc>
        <w:tc>
          <w:tcPr>
            <w:tcW w:w="143" w:type="dxa"/>
          </w:tcPr>
          <w:p/>
        </w:tc>
        <w:tc>
          <w:tcPr>
            <w:tcW w:w="1135" w:type="dxa"/>
          </w:tcPr>
          <w:p/>
        </w:tc>
        <w:tc>
          <w:tcPr>
            <w:tcW w:w="2411" w:type="dxa"/>
          </w:tcPr>
          <w:p/>
        </w:tc>
        <w:tc>
          <w:tcPr>
            <w:tcW w:w="285" w:type="dxa"/>
          </w:tcPr>
          <w:p/>
        </w:tc>
        <w:tc>
          <w:tcPr>
            <w:tcW w:w="710" w:type="dxa"/>
          </w:tcP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СТРУКТУРА И СОДЕРЖАНИЕ ДИСЦИПЛИНЫ (МОДУЛЯ)</w:t>
            </w:r>
          </w:p>
        </w:tc>
      </w:tr>
      <w:tr>
        <w:trPr>
          <w:trHeight w:hRule="exact" w:val="416.74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Интре ракт.</w:t>
            </w:r>
          </w:p>
        </w:tc>
      </w:tr>
      <w:tr>
        <w:trPr>
          <w:trHeight w:hRule="exact" w:val="138.9161"/>
        </w:trPr>
        <w:tc>
          <w:tcPr>
            <w:tcW w:w="766" w:type="dxa"/>
          </w:tcPr>
          <w:p/>
        </w:tc>
        <w:tc>
          <w:tcPr>
            <w:tcW w:w="228" w:type="dxa"/>
          </w:tcPr>
          <w:p/>
        </w:tc>
        <w:tc>
          <w:tcPr>
            <w:tcW w:w="285" w:type="dxa"/>
          </w:tcPr>
          <w:p/>
        </w:tc>
        <w:tc>
          <w:tcPr>
            <w:tcW w:w="3261" w:type="dxa"/>
          </w:tcPr>
          <w:p/>
        </w:tc>
        <w:tc>
          <w:tcPr>
            <w:tcW w:w="143" w:type="dxa"/>
          </w:tcPr>
          <w:p/>
        </w:tc>
        <w:tc>
          <w:tcPr>
            <w:tcW w:w="851" w:type="dxa"/>
          </w:tcPr>
          <w:p/>
        </w:tc>
        <w:tc>
          <w:tcPr>
            <w:tcW w:w="568" w:type="dxa"/>
          </w:tcPr>
          <w:p/>
        </w:tc>
        <w:tc>
          <w:tcPr>
            <w:tcW w:w="143" w:type="dxa"/>
          </w:tcPr>
          <w:p/>
        </w:tc>
        <w:tc>
          <w:tcPr>
            <w:tcW w:w="1135" w:type="dxa"/>
          </w:tcPr>
          <w:p/>
        </w:tc>
        <w:tc>
          <w:tcPr>
            <w:tcW w:w="2411" w:type="dxa"/>
          </w:tcPr>
          <w:p/>
        </w:tc>
        <w:tc>
          <w:tcPr>
            <w:tcW w:w="285" w:type="dxa"/>
          </w:tcPr>
          <w:p/>
        </w:tc>
        <w:tc>
          <w:tcPr>
            <w:tcW w:w="710" w:type="dxa"/>
          </w:tcPr>
          <w:p/>
        </w:tc>
      </w:tr>
      <w:tr>
        <w:trPr>
          <w:trHeight w:hRule="exact" w:val="555.659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Ламинарное течение жидкости</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544"/>
        <w:gridCol w:w="142"/>
        <w:gridCol w:w="850"/>
        <w:gridCol w:w="567"/>
        <w:gridCol w:w="142"/>
        <w:gridCol w:w="1134"/>
        <w:gridCol w:w="2410"/>
        <w:gridCol w:w="284"/>
        <w:gridCol w:w="709"/>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1135" w:type="dxa"/>
          </w:tcPr>
          <w:p/>
        </w:tc>
        <w:tc>
          <w:tcPr>
            <w:tcW w:w="2411"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Понятие сплошной среды. Основные исторические этапы в развитии механики жидкости и газа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9"/>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Модель идеальной жидкости. Уравнение Эйлера. Полные системы уравнений для идеальной, несжимаемой и сжимаемой жидкостей. Начальные и граничные условия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Ламинарное движение несжимаемой вязкой жидкости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Системы отсчета и системы координат. Лагранжевы и эйлеровы координаты. Инерциальные и неинерциальные системы отсчета в ньютоновской механике. Точки зрения Эйлера и Лагранжа при изучении движения сплошных сред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Ламинарное движение несжимаемой вязкой жидкости. Течение Куэтта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03"/>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697.809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Ламинарное движение несжимаемой вязкой жидкости. Течение Пуазейля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Измерение плотности и вязкости жидкости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697.809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к защите практической работы "Измерение плотности и вязкости жидкости"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к коллоквиуму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20,25</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Устойчивость и турбулентность</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697.809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Понятие устойчивости равновесия и движения жидкости. Турбулентность. Опыт Рейнольдса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544"/>
        <w:gridCol w:w="142"/>
        <w:gridCol w:w="850"/>
        <w:gridCol w:w="567"/>
        <w:gridCol w:w="142"/>
        <w:gridCol w:w="1134"/>
        <w:gridCol w:w="2410"/>
        <w:gridCol w:w="284"/>
        <w:gridCol w:w="709"/>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1135" w:type="dxa"/>
          </w:tcPr>
          <w:p/>
        </w:tc>
        <w:tc>
          <w:tcPr>
            <w:tcW w:w="2411"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Турбулентный перенос тепла и вещества. Полуэмпирические теории турбулентности. Профиль скорости в пограничном слое. Логарифмический закон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Задача о движении сферы в вязкой жидкости в постановке Стокса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697.808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капиллярно-гравитационных волн на границе двух несмешивающихся жидкостей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917.574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к защите практической работы "Изучение капиллярно- гравитационных волн на границе двух несмешивающихся жидкостей"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устойчивости границы раздела между жидкостью и сыпучей средой в неравномерно вращающемся горизонтальном цилиндре с жидкостью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0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к защите практической работы "Изучение устойчивости границы раздела между жидкостью и сыпучей средой в неравномерно вращающемся горизонтальном цилиндре с жидкостью"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89"/>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60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к коллоквиуму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697.808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2.9</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Проведение научных или учебных исследований в Лаборатории вибрационной гидромеханики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56</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60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3. Контроль</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Зачет /Зачёт/</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3,5</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/ИКР/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0,25</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1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567"/>
        <w:gridCol w:w="992"/>
        <w:gridCol w:w="142"/>
        <w:gridCol w:w="142"/>
        <w:gridCol w:w="1701"/>
        <w:gridCol w:w="142"/>
        <w:gridCol w:w="1843"/>
        <w:gridCol w:w="1134"/>
        <w:gridCol w:w="425"/>
        <w:gridCol w:w="1701"/>
        <w:gridCol w:w="992"/>
      </w:tblGrid>
      <w:tr>
        <w:trPr>
          <w:trHeight w:hRule="exact" w:val="416.745"/>
        </w:trPr>
        <w:tc>
          <w:tcPr>
            <w:tcW w:w="4692.75" w:type="dxa"/>
            <w:gridSpan w:val="8"/>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1844" w:type="dxa"/>
          </w:tcPr>
          <w:p/>
        </w:tc>
        <w:tc>
          <w:tcPr>
            <w:tcW w:w="1135" w:type="dxa"/>
          </w:tcPr>
          <w:p/>
        </w:tc>
        <w:tc>
          <w:tcPr>
            <w:tcW w:w="426" w:type="dxa"/>
          </w:tcPr>
          <w:p/>
        </w:tc>
        <w:tc>
          <w:tcPr>
            <w:tcW w:w="1702"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277.83"/>
        </w:trPr>
        <w:tc>
          <w:tcPr>
            <w:tcW w:w="710" w:type="dxa"/>
          </w:tcPr>
          <w:p/>
        </w:tc>
        <w:tc>
          <w:tcPr>
            <w:tcW w:w="285" w:type="dxa"/>
          </w:tcPr>
          <w:p/>
        </w:tc>
        <w:tc>
          <w:tcPr>
            <w:tcW w:w="568" w:type="dxa"/>
          </w:tcPr>
          <w:p/>
        </w:tc>
        <w:tc>
          <w:tcPr>
            <w:tcW w:w="993" w:type="dxa"/>
          </w:tcPr>
          <w:p/>
        </w:tc>
        <w:tc>
          <w:tcPr>
            <w:tcW w:w="143" w:type="dxa"/>
          </w:tcPr>
          <w:p/>
        </w:tc>
        <w:tc>
          <w:tcPr>
            <w:tcW w:w="143" w:type="dxa"/>
          </w:tcPr>
          <w:p/>
        </w:tc>
        <w:tc>
          <w:tcPr>
            <w:tcW w:w="1702" w:type="dxa"/>
          </w:tcPr>
          <w:p/>
        </w:tc>
        <w:tc>
          <w:tcPr>
            <w:tcW w:w="143" w:type="dxa"/>
          </w:tcPr>
          <w:p/>
        </w:tc>
        <w:tc>
          <w:tcPr>
            <w:tcW w:w="1844" w:type="dxa"/>
          </w:tcPr>
          <w:p/>
        </w:tc>
        <w:tc>
          <w:tcPr>
            <w:tcW w:w="1135" w:type="dxa"/>
          </w:tcPr>
          <w:p/>
        </w:tc>
        <w:tc>
          <w:tcPr>
            <w:tcW w:w="426" w:type="dxa"/>
          </w:tcPr>
          <w:p/>
        </w:tc>
        <w:tc>
          <w:tcPr>
            <w:tcW w:w="1702" w:type="dxa"/>
          </w:tcPr>
          <w:p/>
        </w:tc>
        <w:tc>
          <w:tcPr>
            <w:tcW w:w="993" w:type="dxa"/>
          </w:tcPr>
          <w:p/>
        </w:tc>
      </w:tr>
      <w:tr>
        <w:trPr>
          <w:trHeight w:hRule="exact" w:val="416.745"/>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ФОНД ОЦЕНОЧНЫХ СРЕДСТВ</w:t>
            </w:r>
          </w:p>
        </w:tc>
      </w:tr>
      <w:tr>
        <w:trPr>
          <w:trHeight w:hRule="exact" w:val="277.83"/>
        </w:trPr>
        <w:tc>
          <w:tcPr>
            <w:tcW w:w="710" w:type="dxa"/>
          </w:tcPr>
          <w:p/>
        </w:tc>
        <w:tc>
          <w:tcPr>
            <w:tcW w:w="285" w:type="dxa"/>
          </w:tcPr>
          <w:p/>
        </w:tc>
        <w:tc>
          <w:tcPr>
            <w:tcW w:w="568" w:type="dxa"/>
          </w:tcPr>
          <w:p/>
        </w:tc>
        <w:tc>
          <w:tcPr>
            <w:tcW w:w="993" w:type="dxa"/>
          </w:tcPr>
          <w:p/>
        </w:tc>
        <w:tc>
          <w:tcPr>
            <w:tcW w:w="143" w:type="dxa"/>
          </w:tcPr>
          <w:p/>
        </w:tc>
        <w:tc>
          <w:tcPr>
            <w:tcW w:w="143" w:type="dxa"/>
          </w:tcPr>
          <w:p/>
        </w:tc>
        <w:tc>
          <w:tcPr>
            <w:tcW w:w="1702" w:type="dxa"/>
          </w:tcPr>
          <w:p/>
        </w:tc>
        <w:tc>
          <w:tcPr>
            <w:tcW w:w="143" w:type="dxa"/>
          </w:tcPr>
          <w:p/>
        </w:tc>
        <w:tc>
          <w:tcPr>
            <w:tcW w:w="1844" w:type="dxa"/>
          </w:tcPr>
          <w:p/>
        </w:tc>
        <w:tc>
          <w:tcPr>
            <w:tcW w:w="1135" w:type="dxa"/>
          </w:tcPr>
          <w:p/>
        </w:tc>
        <w:tc>
          <w:tcPr>
            <w:tcW w:w="426" w:type="dxa"/>
          </w:tcPr>
          <w:p/>
        </w:tc>
        <w:tc>
          <w:tcPr>
            <w:tcW w:w="1702" w:type="dxa"/>
          </w:tcPr>
          <w:p/>
        </w:tc>
        <w:tc>
          <w:tcPr>
            <w:tcW w:w="993" w:type="dxa"/>
          </w:tcPr>
          <w:p/>
        </w:tc>
      </w:tr>
      <w:tr>
        <w:trPr>
          <w:trHeight w:hRule="exact" w:val="277.8299"/>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ФОСы для проведения промежуточного контроля:</w:t>
            </w:r>
          </w:p>
        </w:tc>
      </w:tr>
      <w:tr>
        <w:trPr>
          <w:trHeight w:hRule="exact" w:val="478.0441"/>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 (курс)</w:t>
            </w:r>
          </w:p>
        </w:tc>
        <w:tc>
          <w:tcPr>
            <w:tcW w:w="1857.7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Форма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Оценочное средство</w:t>
            </w:r>
          </w:p>
        </w:tc>
        <w:tc>
          <w:tcPr>
            <w:tcW w:w="3558.7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Описание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Адрес (URL)</w:t>
            </w:r>
          </w:p>
        </w:tc>
      </w:tr>
      <w:tr>
        <w:trPr>
          <w:trHeight w:hRule="exact" w:val="697.80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1857.7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Устный опрос</w:t>
            </w:r>
          </w:p>
        </w:tc>
        <w:tc>
          <w:tcPr>
            <w:tcW w:w="3558.7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Вопросы к устному зачету</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https://drive.google.com/open? id=11f2q_mTAk5kdPdykpjavll H6Nou2csSe</w:t>
            </w:r>
          </w:p>
        </w:tc>
      </w:tr>
      <w:tr>
        <w:trPr>
          <w:trHeight w:hRule="exact" w:val="277.8299"/>
        </w:trPr>
        <w:tc>
          <w:tcPr>
            <w:tcW w:w="710" w:type="dxa"/>
          </w:tcPr>
          <w:p/>
        </w:tc>
        <w:tc>
          <w:tcPr>
            <w:tcW w:w="285" w:type="dxa"/>
          </w:tcPr>
          <w:p/>
        </w:tc>
        <w:tc>
          <w:tcPr>
            <w:tcW w:w="568" w:type="dxa"/>
          </w:tcPr>
          <w:p/>
        </w:tc>
        <w:tc>
          <w:tcPr>
            <w:tcW w:w="993" w:type="dxa"/>
          </w:tcPr>
          <w:p/>
        </w:tc>
        <w:tc>
          <w:tcPr>
            <w:tcW w:w="143" w:type="dxa"/>
          </w:tcPr>
          <w:p/>
        </w:tc>
        <w:tc>
          <w:tcPr>
            <w:tcW w:w="143" w:type="dxa"/>
          </w:tcPr>
          <w:p/>
        </w:tc>
        <w:tc>
          <w:tcPr>
            <w:tcW w:w="1702" w:type="dxa"/>
          </w:tcPr>
          <w:p/>
        </w:tc>
        <w:tc>
          <w:tcPr>
            <w:tcW w:w="143" w:type="dxa"/>
          </w:tcPr>
          <w:p/>
        </w:tc>
        <w:tc>
          <w:tcPr>
            <w:tcW w:w="1844" w:type="dxa"/>
          </w:tcPr>
          <w:p/>
        </w:tc>
        <w:tc>
          <w:tcPr>
            <w:tcW w:w="1135" w:type="dxa"/>
          </w:tcPr>
          <w:p/>
        </w:tc>
        <w:tc>
          <w:tcPr>
            <w:tcW w:w="426" w:type="dxa"/>
          </w:tcPr>
          <w:p/>
        </w:tc>
        <w:tc>
          <w:tcPr>
            <w:tcW w:w="1702" w:type="dxa"/>
          </w:tcPr>
          <w:p/>
        </w:tc>
        <w:tc>
          <w:tcPr>
            <w:tcW w:w="993" w:type="dxa"/>
          </w:tcPr>
          <w:p/>
        </w:tc>
      </w:tr>
      <w:tr>
        <w:trPr>
          <w:trHeight w:hRule="exact" w:val="277.8299"/>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ФОСы для проведения текущего контроля:</w:t>
            </w:r>
          </w:p>
        </w:tc>
      </w:tr>
      <w:tr>
        <w:trPr>
          <w:trHeight w:hRule="exact" w:val="277.8301"/>
        </w:trPr>
        <w:tc>
          <w:tcPr>
            <w:tcW w:w="1574.2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Тема</w:t>
            </w:r>
          </w:p>
        </w:tc>
        <w:tc>
          <w:tcPr>
            <w:tcW w:w="2991.7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Оценочное средство</w:t>
            </w:r>
          </w:p>
        </w:tc>
        <w:tc>
          <w:tcPr>
            <w:tcW w:w="3133.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Описание</w:t>
            </w:r>
          </w:p>
        </w:tc>
        <w:tc>
          <w:tcPr>
            <w:tcW w:w="3133.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Адрес (URL)</w:t>
            </w:r>
          </w:p>
        </w:tc>
      </w:tr>
      <w:tr>
        <w:trPr>
          <w:trHeight w:hRule="exact" w:val="277.8299"/>
        </w:trPr>
        <w:tc>
          <w:tcPr>
            <w:tcW w:w="710" w:type="dxa"/>
          </w:tcPr>
          <w:p/>
        </w:tc>
        <w:tc>
          <w:tcPr>
            <w:tcW w:w="285" w:type="dxa"/>
          </w:tcPr>
          <w:p/>
        </w:tc>
        <w:tc>
          <w:tcPr>
            <w:tcW w:w="568" w:type="dxa"/>
          </w:tcPr>
          <w:p/>
        </w:tc>
        <w:tc>
          <w:tcPr>
            <w:tcW w:w="993" w:type="dxa"/>
          </w:tcPr>
          <w:p/>
        </w:tc>
        <w:tc>
          <w:tcPr>
            <w:tcW w:w="143" w:type="dxa"/>
          </w:tcPr>
          <w:p/>
        </w:tc>
        <w:tc>
          <w:tcPr>
            <w:tcW w:w="143" w:type="dxa"/>
          </w:tcPr>
          <w:p/>
        </w:tc>
        <w:tc>
          <w:tcPr>
            <w:tcW w:w="1702" w:type="dxa"/>
          </w:tcPr>
          <w:p/>
        </w:tc>
        <w:tc>
          <w:tcPr>
            <w:tcW w:w="143" w:type="dxa"/>
          </w:tcPr>
          <w:p/>
        </w:tc>
        <w:tc>
          <w:tcPr>
            <w:tcW w:w="1844" w:type="dxa"/>
          </w:tcPr>
          <w:p/>
        </w:tc>
        <w:tc>
          <w:tcPr>
            <w:tcW w:w="1135" w:type="dxa"/>
          </w:tcPr>
          <w:p/>
        </w:tc>
        <w:tc>
          <w:tcPr>
            <w:tcW w:w="426" w:type="dxa"/>
          </w:tcPr>
          <w:p/>
        </w:tc>
        <w:tc>
          <w:tcPr>
            <w:tcW w:w="1702" w:type="dxa"/>
          </w:tcPr>
          <w:p/>
        </w:tc>
        <w:tc>
          <w:tcPr>
            <w:tcW w:w="993" w:type="dxa"/>
          </w:tcPr>
          <w:p/>
        </w:tc>
      </w:tr>
      <w:tr>
        <w:trPr>
          <w:trHeight w:hRule="exact" w:val="277.8299"/>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ФОСы для проведения входного контроля:</w:t>
            </w:r>
          </w:p>
        </w:tc>
      </w:tr>
      <w:tr>
        <w:trPr>
          <w:trHeight w:hRule="exact" w:val="277.8299"/>
        </w:trPr>
        <w:tc>
          <w:tcPr>
            <w:tcW w:w="2566.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Оценочное средство</w:t>
            </w:r>
          </w:p>
        </w:tc>
        <w:tc>
          <w:tcPr>
            <w:tcW w:w="3984"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Описание</w:t>
            </w:r>
          </w:p>
        </w:tc>
        <w:tc>
          <w:tcPr>
            <w:tcW w:w="4267.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Адрес (URL)</w:t>
            </w:r>
          </w:p>
        </w:tc>
      </w:tr>
      <w:tr>
        <w:trPr>
          <w:trHeight w:hRule="exact" w:val="277.8304"/>
        </w:trPr>
        <w:tc>
          <w:tcPr>
            <w:tcW w:w="710" w:type="dxa"/>
          </w:tcPr>
          <w:p/>
        </w:tc>
        <w:tc>
          <w:tcPr>
            <w:tcW w:w="285" w:type="dxa"/>
          </w:tcPr>
          <w:p/>
        </w:tc>
        <w:tc>
          <w:tcPr>
            <w:tcW w:w="568" w:type="dxa"/>
          </w:tcPr>
          <w:p/>
        </w:tc>
        <w:tc>
          <w:tcPr>
            <w:tcW w:w="993" w:type="dxa"/>
          </w:tcPr>
          <w:p/>
        </w:tc>
        <w:tc>
          <w:tcPr>
            <w:tcW w:w="143" w:type="dxa"/>
          </w:tcPr>
          <w:p/>
        </w:tc>
        <w:tc>
          <w:tcPr>
            <w:tcW w:w="143" w:type="dxa"/>
          </w:tcPr>
          <w:p/>
        </w:tc>
        <w:tc>
          <w:tcPr>
            <w:tcW w:w="1702" w:type="dxa"/>
          </w:tcPr>
          <w:p/>
        </w:tc>
        <w:tc>
          <w:tcPr>
            <w:tcW w:w="143" w:type="dxa"/>
          </w:tcPr>
          <w:p/>
        </w:tc>
        <w:tc>
          <w:tcPr>
            <w:tcW w:w="1844" w:type="dxa"/>
          </w:tcPr>
          <w:p/>
        </w:tc>
        <w:tc>
          <w:tcPr>
            <w:tcW w:w="1135" w:type="dxa"/>
          </w:tcPr>
          <w:p/>
        </w:tc>
        <w:tc>
          <w:tcPr>
            <w:tcW w:w="426" w:type="dxa"/>
          </w:tcPr>
          <w:p/>
        </w:tc>
        <w:tc>
          <w:tcPr>
            <w:tcW w:w="1702" w:type="dxa"/>
          </w:tcPr>
          <w:p/>
        </w:tc>
        <w:tc>
          <w:tcPr>
            <w:tcW w:w="993" w:type="dxa"/>
          </w:tcPr>
          <w:p/>
        </w:tc>
      </w:tr>
      <w:tr>
        <w:trPr>
          <w:trHeight w:hRule="exact" w:val="277.8299"/>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УЧЕБНО-МЕТОДИЧЕСКОЕ И ИНФОРМАЦИОННОЕ ОБЕСПЕЧЕНИЕ ДИСЦИПЛИНЫ (МОДУЛЯ)</w:t>
            </w:r>
          </w:p>
        </w:tc>
      </w:tr>
      <w:tr>
        <w:trPr>
          <w:trHeight w:hRule="exact" w:val="277.8299"/>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 Рекомендуемая литература</w:t>
            </w:r>
          </w:p>
        </w:tc>
      </w:tr>
      <w:tr>
        <w:trPr>
          <w:trHeight w:hRule="exact" w:val="277.8299"/>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6.1.1. Основная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999.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r>
      <w:tr>
        <w:trPr>
          <w:trHeight w:hRule="exact" w:val="478.0438"/>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w:t>
            </w:r>
          </w:p>
        </w:tc>
        <w:tc>
          <w:tcPr>
            <w:tcW w:w="1999.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Ландау Л. Д., Лифшиц Е. М.</w:t>
            </w:r>
          </w:p>
        </w:tc>
        <w:tc>
          <w:tcPr>
            <w:tcW w:w="540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Теоретическая физика: учеб. пособие для студентов физ. спец. ун-тов : в 10 т.</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ФИЗМАТЛИТ, 2001</w:t>
            </w:r>
          </w:p>
        </w:tc>
      </w:tr>
      <w:tr>
        <w:trPr>
          <w:trHeight w:hRule="exact" w:val="277.8299"/>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6.1.2. Дополнительная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999.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r>
      <w:tr>
        <w:trPr>
          <w:trHeight w:hRule="exact" w:val="4653.28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Л2.1</w:t>
            </w:r>
          </w:p>
        </w:tc>
        <w:tc>
          <w:tcPr>
            <w:tcW w:w="1999.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Аитова Е. В., Бирих Р. В., Брацун Д. А., Власова О. А., Вяткин А. А., Денисова М. О., Дьякова В. В., Козлов В. Г., Козлова А. Н., Костарев К. Г., Люшнин А. В., Мизёв А. И., Мошева Е. А., Паро Д., Пичкалев С. В., Полежаев Д. А., Пухначев В. В., Рысин К. Ю., Сабиров Р. Р., Стамбули М., Субботин С. В., Чащухина Ю. В., Щипицын В. Д., Шмыров А. В.</w:t>
            </w:r>
          </w:p>
        </w:tc>
        <w:tc>
          <w:tcPr>
            <w:tcW w:w="540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Конвективные течения...: сб. науч. тр.</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Пермь: Изд-во ПГГПУ, 2013</w:t>
            </w:r>
          </w:p>
        </w:tc>
      </w:tr>
      <w:tr>
        <w:trPr>
          <w:trHeight w:hRule="exact" w:val="2895.31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Л2.2</w:t>
            </w:r>
          </w:p>
        </w:tc>
        <w:tc>
          <w:tcPr>
            <w:tcW w:w="1999.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Бирих Р. В., Власова О. А., Вяткин А. А., Дьякова В. В., Козлов В. Г.,  Костарев К. Г., Козлов Н. В., Полежаев Д. А., Сабиров Р. Р., Субботин С. В., Ошмарина М. В., Торохова С. В., Карпунин И. Э., Киселев И. А., Клепцын С. Ю.</w:t>
            </w:r>
          </w:p>
        </w:tc>
        <w:tc>
          <w:tcPr>
            <w:tcW w:w="540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Конвективные течения...: сб. науч. тр.</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Пермь: Изд-во ПГГПУ, 2017</w:t>
            </w:r>
          </w:p>
        </w:tc>
      </w:tr>
      <w:tr>
        <w:trPr>
          <w:trHeight w:hRule="exact" w:val="277.8304"/>
        </w:trPr>
        <w:tc>
          <w:tcPr>
            <w:tcW w:w="710" w:type="dxa"/>
          </w:tcPr>
          <w:p/>
        </w:tc>
        <w:tc>
          <w:tcPr>
            <w:tcW w:w="285" w:type="dxa"/>
          </w:tcPr>
          <w:p/>
        </w:tc>
        <w:tc>
          <w:tcPr>
            <w:tcW w:w="568" w:type="dxa"/>
          </w:tcPr>
          <w:p/>
        </w:tc>
        <w:tc>
          <w:tcPr>
            <w:tcW w:w="993" w:type="dxa"/>
          </w:tcPr>
          <w:p/>
        </w:tc>
        <w:tc>
          <w:tcPr>
            <w:tcW w:w="143" w:type="dxa"/>
          </w:tcPr>
          <w:p/>
        </w:tc>
        <w:tc>
          <w:tcPr>
            <w:tcW w:w="143" w:type="dxa"/>
          </w:tcPr>
          <w:p/>
        </w:tc>
        <w:tc>
          <w:tcPr>
            <w:tcW w:w="1702" w:type="dxa"/>
          </w:tcPr>
          <w:p/>
        </w:tc>
        <w:tc>
          <w:tcPr>
            <w:tcW w:w="143" w:type="dxa"/>
          </w:tcPr>
          <w:p/>
        </w:tc>
        <w:tc>
          <w:tcPr>
            <w:tcW w:w="1844" w:type="dxa"/>
          </w:tcPr>
          <w:p/>
        </w:tc>
        <w:tc>
          <w:tcPr>
            <w:tcW w:w="1135" w:type="dxa"/>
          </w:tcPr>
          <w:p/>
        </w:tc>
        <w:tc>
          <w:tcPr>
            <w:tcW w:w="426" w:type="dxa"/>
          </w:tcPr>
          <w:p/>
        </w:tc>
        <w:tc>
          <w:tcPr>
            <w:tcW w:w="1702" w:type="dxa"/>
          </w:tcPr>
          <w:p/>
        </w:tc>
        <w:tc>
          <w:tcPr>
            <w:tcW w:w="993" w:type="dxa"/>
          </w:tcPr>
          <w:p/>
        </w:tc>
      </w:tr>
      <w:tr>
        <w:trPr>
          <w:trHeight w:hRule="exact" w:val="277.8295"/>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6.3.1 Перечень программного обеспечения</w:t>
            </w:r>
          </w:p>
        </w:tc>
      </w:tr>
      <w:tr>
        <w:trPr>
          <w:trHeight w:hRule="exact" w:val="277.8295"/>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200.802"/>
        </w:trPr>
        <w:tc>
          <w:tcPr>
            <w:tcW w:w="4679" w:type="dxa"/>
          </w:tcPr>
          <w:p/>
        </w:tc>
        <w:tc>
          <w:tcPr>
            <w:tcW w:w="5104" w:type="dxa"/>
          </w:tcPr>
          <w:p/>
        </w:tc>
        <w:tc>
          <w:tcPr>
            <w:tcW w:w="993" w:type="dxa"/>
          </w:tcPr>
          <w:p/>
        </w:tc>
      </w:tr>
      <w:tr>
        <w:trPr>
          <w:trHeight w:hRule="exact" w:val="277.83"/>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6.3.2 Перечень профессиональных баз данных и информационных справочных систем</w:t>
            </w:r>
          </w:p>
        </w:tc>
      </w:tr>
      <w:tr>
        <w:trPr>
          <w:trHeight w:hRule="exact" w:val="6411.25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 Ресурсы собственной генерации:</w:t>
            </w:r>
          </w:p>
          <w:p>
            <w:pPr>
              <w:jc w:val="left"/>
              <w:spacing w:after="0" w:line="240" w:lineRule="auto"/>
              <w:rPr>
                <w:sz w:val="19"/>
                <w:szCs w:val="19"/>
              </w:rPr>
            </w:pPr>
            <w:r>
              <w:rPr>
                <w:rFonts w:ascii="Times New Roman" w:hAnsi="Times New Roman" w:cs="Times New Roman"/>
                <w:color w:val="#000000"/>
                <w:sz w:val="19"/>
                <w:szCs w:val="19"/>
              </w:rPr>
              <w:t> - Электронный каталог и Электронная библиотека ФБ ПГГПУ</w:t>
            </w:r>
          </w:p>
          <w:p>
            <w:pPr>
              <w:jc w:val="left"/>
              <w:spacing w:after="0" w:line="240" w:lineRule="auto"/>
              <w:rPr>
                <w:sz w:val="19"/>
                <w:szCs w:val="19"/>
              </w:rPr>
            </w:pPr>
            <w:r>
              <w:rPr>
                <w:rFonts w:ascii="Times New Roman" w:hAnsi="Times New Roman" w:cs="Times New Roman"/>
                <w:color w:val="#000000"/>
                <w:sz w:val="19"/>
                <w:szCs w:val="19"/>
              </w:rPr>
              <w:t> - Библиотека религиоведение и русской религиозной философии. Изданиях XVIII – нач. XX вв.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2. Подписные ресурсы:</w:t>
            </w:r>
          </w:p>
          <w:p>
            <w:pPr>
              <w:jc w:val="left"/>
              <w:spacing w:after="0" w:line="240" w:lineRule="auto"/>
              <w:rPr>
                <w:sz w:val="19"/>
                <w:szCs w:val="19"/>
              </w:rPr>
            </w:pPr>
            <w:r>
              <w:rPr>
                <w:rFonts w:ascii="Times New Roman" w:hAnsi="Times New Roman" w:cs="Times New Roman"/>
                <w:color w:val="#000000"/>
                <w:sz w:val="19"/>
                <w:szCs w:val="19"/>
              </w:rPr>
              <w:t> - Электронная библиотечная система IPRbooks (Договор на предоставление доступа к электронной библиотечной системе № 45/19 от 01.01.2019. Доступ с 01.01.2019 по 31.12.2019)</w:t>
            </w:r>
          </w:p>
          <w:p>
            <w:pPr>
              <w:jc w:val="left"/>
              <w:spacing w:after="0" w:line="240" w:lineRule="auto"/>
              <w:rPr>
                <w:sz w:val="19"/>
                <w:szCs w:val="19"/>
              </w:rPr>
            </w:pPr>
            <w:r>
              <w:rPr>
                <w:rFonts w:ascii="Times New Roman" w:hAnsi="Times New Roman" w:cs="Times New Roman"/>
                <w:color w:val="#000000"/>
                <w:sz w:val="19"/>
                <w:szCs w:val="19"/>
              </w:rPr>
              <w:t> - Электронная библиотека "Юрайт" (Договор № 3971 на оказание услуг по предоставлению доступа к ЭБС от 08.04.2019. Доступ с 16.04.2019 по 15.04.2020)</w:t>
            </w:r>
          </w:p>
          <w:p>
            <w:pPr>
              <w:jc w:val="left"/>
              <w:spacing w:after="0" w:line="240" w:lineRule="auto"/>
              <w:rPr>
                <w:sz w:val="19"/>
                <w:szCs w:val="19"/>
              </w:rPr>
            </w:pPr>
            <w:r>
              <w:rPr>
                <w:rFonts w:ascii="Times New Roman" w:hAnsi="Times New Roman" w:cs="Times New Roman"/>
                <w:color w:val="#000000"/>
                <w:sz w:val="19"/>
                <w:szCs w:val="19"/>
              </w:rPr>
              <w:t> - Межвузовская электронная библиотека Западно-Сибирской зоны (Договор № 25 о присоединении участника к межвузовской электронной библиотеке педагогических вузов Западно-Сибирской зоны от 23.11.2016)</w:t>
            </w:r>
          </w:p>
          <w:p>
            <w:pPr>
              <w:jc w:val="left"/>
              <w:spacing w:after="0" w:line="240" w:lineRule="auto"/>
              <w:rPr>
                <w:sz w:val="19"/>
                <w:szCs w:val="19"/>
              </w:rPr>
            </w:pPr>
            <w:r>
              <w:rPr>
                <w:rFonts w:ascii="Times New Roman" w:hAnsi="Times New Roman" w:cs="Times New Roman"/>
                <w:color w:val="#000000"/>
                <w:sz w:val="19"/>
                <w:szCs w:val="19"/>
              </w:rPr>
              <w:t> - Коллекция материалов по обучению лиц с инвалидностью и ОВЗ ЭБ МГППУ (Соглашение о сотрудничестве 43-15-19 от 15.11.2015. Лицензионный договор № 987 от 15.11.2015)</w:t>
            </w:r>
          </w:p>
          <w:p>
            <w:pPr>
              <w:jc w:val="left"/>
              <w:spacing w:after="0" w:line="240" w:lineRule="auto"/>
              <w:rPr>
                <w:sz w:val="19"/>
                <w:szCs w:val="19"/>
              </w:rPr>
            </w:pPr>
            <w:r>
              <w:rPr>
                <w:rFonts w:ascii="Times New Roman" w:hAnsi="Times New Roman" w:cs="Times New Roman"/>
                <w:color w:val="#000000"/>
                <w:sz w:val="19"/>
                <w:szCs w:val="19"/>
              </w:rPr>
              <w:t> - Электронные периодические издания East View (Лицензионный договор № 259-П от 1.01.2019. Доступ с 01.01.2019 по 30.05.2019 с 01.09.2019 по 31.12.2019)</w:t>
            </w:r>
          </w:p>
          <w:p>
            <w:pPr>
              <w:jc w:val="left"/>
              <w:spacing w:after="0" w:line="240" w:lineRule="auto"/>
              <w:rPr>
                <w:sz w:val="19"/>
                <w:szCs w:val="19"/>
              </w:rPr>
            </w:pPr>
            <w:r>
              <w:rPr>
                <w:rFonts w:ascii="Times New Roman" w:hAnsi="Times New Roman" w:cs="Times New Roman"/>
                <w:color w:val="#000000"/>
                <w:sz w:val="19"/>
                <w:szCs w:val="19"/>
              </w:rPr>
              <w:t> - Электронные периодические издания. НЭБ eLibrary (Договор SU-21-01-2019 от 21 января 2019 г.)</w:t>
            </w:r>
          </w:p>
          <w:p>
            <w:pPr>
              <w:jc w:val="left"/>
              <w:spacing w:after="0" w:line="240" w:lineRule="auto"/>
              <w:rPr>
                <w:sz w:val="19"/>
                <w:szCs w:val="19"/>
              </w:rPr>
            </w:pPr>
            <w:r>
              <w:rPr>
                <w:rFonts w:ascii="Times New Roman" w:hAnsi="Times New Roman" w:cs="Times New Roman"/>
                <w:color w:val="#000000"/>
                <w:sz w:val="19"/>
                <w:szCs w:val="19"/>
              </w:rPr>
              <w:t> - Удаленный электронный читальный зал (УЭЧЗ) Президентской библиотеки им. Б. Н. Ельцина (Соглашение о сотрудничестве от 24 июня 2013 г.)</w:t>
            </w:r>
          </w:p>
          <w:p>
            <w:pPr>
              <w:jc w:val="left"/>
              <w:spacing w:after="0" w:line="240" w:lineRule="auto"/>
              <w:rPr>
                <w:sz w:val="19"/>
                <w:szCs w:val="19"/>
              </w:rPr>
            </w:pPr>
            <w:r>
              <w:rPr>
                <w:rFonts w:ascii="Times New Roman" w:hAnsi="Times New Roman" w:cs="Times New Roman"/>
                <w:color w:val="#000000"/>
                <w:sz w:val="19"/>
                <w:szCs w:val="19"/>
              </w:rPr>
              <w:t> - Национальная электронная библиотека (НЭБ) (Договор № 101/НЭБ/2216 о предоставлении доступа от 15.05.2017. В течение 5 лет)</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3. Научные ресурсы:</w:t>
            </w:r>
          </w:p>
          <w:p>
            <w:pPr>
              <w:jc w:val="left"/>
              <w:spacing w:after="0" w:line="240" w:lineRule="auto"/>
              <w:rPr>
                <w:sz w:val="19"/>
                <w:szCs w:val="19"/>
              </w:rPr>
            </w:pPr>
            <w:r>
              <w:rPr>
                <w:rFonts w:ascii="Times New Roman" w:hAnsi="Times New Roman" w:cs="Times New Roman"/>
                <w:color w:val="#000000"/>
                <w:sz w:val="19"/>
                <w:szCs w:val="19"/>
              </w:rPr>
              <w:t> - БД международных индексов научного цитирования Web of Science</w:t>
            </w:r>
          </w:p>
          <w:p>
            <w:pPr>
              <w:jc w:val="left"/>
              <w:spacing w:after="0" w:line="240" w:lineRule="auto"/>
              <w:rPr>
                <w:sz w:val="19"/>
                <w:szCs w:val="19"/>
              </w:rPr>
            </w:pPr>
            <w:r>
              <w:rPr>
                <w:rFonts w:ascii="Times New Roman" w:hAnsi="Times New Roman" w:cs="Times New Roman"/>
                <w:color w:val="#000000"/>
                <w:sz w:val="19"/>
                <w:szCs w:val="19"/>
              </w:rPr>
              <w:t> - БД международных индексов научного цитирования Scopus</w:t>
            </w:r>
          </w:p>
          <w:p>
            <w:pPr>
              <w:jc w:val="left"/>
              <w:spacing w:after="0" w:line="240" w:lineRule="auto"/>
              <w:rPr>
                <w:sz w:val="19"/>
                <w:szCs w:val="19"/>
              </w:rPr>
            </w:pPr>
            <w:r>
              <w:rPr>
                <w:rFonts w:ascii="Times New Roman" w:hAnsi="Times New Roman" w:cs="Times New Roman"/>
                <w:color w:val="#000000"/>
                <w:sz w:val="19"/>
                <w:szCs w:val="19"/>
              </w:rPr>
              <w:t> - Национальная подписка на ScienceDirect</w:t>
            </w:r>
          </w:p>
          <w:p>
            <w:pPr>
              <w:jc w:val="left"/>
              <w:spacing w:after="0" w:line="240" w:lineRule="auto"/>
              <w:rPr>
                <w:sz w:val="19"/>
                <w:szCs w:val="19"/>
              </w:rPr>
            </w:pPr>
            <w:r>
              <w:rPr>
                <w:rFonts w:ascii="Times New Roman" w:hAnsi="Times New Roman" w:cs="Times New Roman"/>
                <w:color w:val="#000000"/>
                <w:sz w:val="19"/>
                <w:szCs w:val="19"/>
              </w:rPr>
              <w:t> - Ресурсы свободного доступа</w:t>
            </w:r>
          </w:p>
          <w:p>
            <w:pPr>
              <w:jc w:val="left"/>
              <w:spacing w:after="0" w:line="240" w:lineRule="auto"/>
              <w:rPr>
                <w:sz w:val="19"/>
                <w:szCs w:val="19"/>
              </w:rPr>
            </w:pPr>
            <w:r>
              <w:rPr>
                <w:rFonts w:ascii="Times New Roman" w:hAnsi="Times New Roman" w:cs="Times New Roman"/>
                <w:color w:val="#000000"/>
                <w:sz w:val="19"/>
                <w:szCs w:val="19"/>
              </w:rPr>
              <w:t> - Электронная библиотека диссертаций РГБ</w:t>
            </w:r>
          </w:p>
          <w:p>
            <w:pPr>
              <w:jc w:val="left"/>
              <w:spacing w:after="0" w:line="240" w:lineRule="auto"/>
              <w:rPr>
                <w:sz w:val="19"/>
                <w:szCs w:val="19"/>
              </w:rPr>
            </w:pPr>
            <w:r>
              <w:rPr>
                <w:rFonts w:ascii="Times New Roman" w:hAnsi="Times New Roman" w:cs="Times New Roman"/>
                <w:color w:val="#000000"/>
                <w:sz w:val="19"/>
                <w:szCs w:val="19"/>
              </w:rPr>
              <w:t> - Научная электронная библиотека eLIBRARY.RU</w:t>
            </w:r>
          </w:p>
          <w:p>
            <w:pPr>
              <w:jc w:val="left"/>
              <w:spacing w:after="0" w:line="240" w:lineRule="auto"/>
              <w:rPr>
                <w:sz w:val="19"/>
                <w:szCs w:val="19"/>
              </w:rPr>
            </w:pPr>
            <w:r>
              <w:rPr>
                <w:rFonts w:ascii="Times New Roman" w:hAnsi="Times New Roman" w:cs="Times New Roman"/>
                <w:color w:val="#000000"/>
                <w:sz w:val="19"/>
                <w:szCs w:val="19"/>
              </w:rPr>
              <w:t> - Научная электронная библиотека «КИБЕРЛЕНИНКА»</w:t>
            </w:r>
          </w:p>
        </w:tc>
      </w:tr>
      <w:tr>
        <w:trPr>
          <w:trHeight w:hRule="exact" w:val="277.8299"/>
        </w:trPr>
        <w:tc>
          <w:tcPr>
            <w:tcW w:w="4679" w:type="dxa"/>
          </w:tcPr>
          <w:p/>
        </w:tc>
        <w:tc>
          <w:tcPr>
            <w:tcW w:w="5104" w:type="dxa"/>
          </w:tcPr>
          <w:p/>
        </w:tc>
        <w:tc>
          <w:tcPr>
            <w:tcW w:w="993" w:type="dxa"/>
          </w:tcPr>
          <w:p/>
        </w:tc>
      </w:tr>
      <w:tr>
        <w:trPr>
          <w:trHeight w:hRule="exact" w:val="277.830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8. МЕТОДИЧЕСКИЕ УКАЗАНИЯ ДЛЯ ОБУЧАЮЩИХСЯ ПО ОСВОЕНИЮ ДИСЦИПЛИНЫ (МОДУЛЯ)</w:t>
            </w:r>
          </w:p>
        </w:tc>
      </w:tr>
      <w:tr>
        <w:trPr>
          <w:trHeight w:hRule="exact" w:val="3554.45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дисциплины включает реализацию всех видов учебной деятельности обучающихся, предусмотренных учебным планом ОП:</w:t>
            </w:r>
          </w:p>
          <w:p>
            <w:pPr>
              <w:jc w:val="left"/>
              <w:spacing w:after="0" w:line="240" w:lineRule="auto"/>
              <w:rPr>
                <w:sz w:val="19"/>
                <w:szCs w:val="19"/>
              </w:rPr>
            </w:pPr>
            <w:r>
              <w:rPr>
                <w:rFonts w:ascii="Times New Roman" w:hAnsi="Times New Roman" w:cs="Times New Roman"/>
                <w:color w:val="#000000"/>
                <w:sz w:val="19"/>
                <w:szCs w:val="19"/>
              </w:rPr>
              <w:t> а) контактную работу обучающихся с преподавателем;</w:t>
            </w:r>
          </w:p>
          <w:p>
            <w:pPr>
              <w:jc w:val="left"/>
              <w:spacing w:after="0" w:line="240" w:lineRule="auto"/>
              <w:rPr>
                <w:sz w:val="19"/>
                <w:szCs w:val="19"/>
              </w:rPr>
            </w:pPr>
            <w:r>
              <w:rPr>
                <w:rFonts w:ascii="Times New Roman" w:hAnsi="Times New Roman" w:cs="Times New Roman"/>
                <w:color w:val="#000000"/>
                <w:sz w:val="19"/>
                <w:szCs w:val="19"/>
              </w:rPr>
              <w:t> б) самостоятельную работу обучающихся;</w:t>
            </w:r>
          </w:p>
          <w:p>
            <w:pPr>
              <w:jc w:val="left"/>
              <w:spacing w:after="0" w:line="240" w:lineRule="auto"/>
              <w:rPr>
                <w:sz w:val="19"/>
                <w:szCs w:val="19"/>
              </w:rPr>
            </w:pPr>
            <w:r>
              <w:rPr>
                <w:rFonts w:ascii="Times New Roman" w:hAnsi="Times New Roman" w:cs="Times New Roman"/>
                <w:color w:val="#000000"/>
                <w:sz w:val="19"/>
                <w:szCs w:val="19"/>
              </w:rPr>
              <w:t> в) промежуточную аттестацию обучающихся.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При реализации контактной работы обучающихся с преподавателем по видам учебных занятий (лекционные, лабораторные занятия) используются следующие образовательные технологии:</w:t>
            </w:r>
          </w:p>
          <w:p>
            <w:pPr>
              <w:jc w:val="left"/>
              <w:spacing w:after="0" w:line="240" w:lineRule="auto"/>
              <w:rPr>
                <w:sz w:val="19"/>
                <w:szCs w:val="19"/>
              </w:rPr>
            </w:pPr>
            <w:r>
              <w:rPr>
                <w:rFonts w:ascii="Times New Roman" w:hAnsi="Times New Roman" w:cs="Times New Roman"/>
                <w:color w:val="#000000"/>
                <w:sz w:val="19"/>
                <w:szCs w:val="19"/>
              </w:rPr>
              <w:t> проблемная лекция;</w:t>
            </w:r>
          </w:p>
          <w:p>
            <w:pPr>
              <w:jc w:val="left"/>
              <w:spacing w:after="0" w:line="240" w:lineRule="auto"/>
              <w:rPr>
                <w:sz w:val="19"/>
                <w:szCs w:val="19"/>
              </w:rPr>
            </w:pPr>
            <w:r>
              <w:rPr>
                <w:rFonts w:ascii="Times New Roman" w:hAnsi="Times New Roman" w:cs="Times New Roman"/>
                <w:color w:val="#000000"/>
                <w:sz w:val="19"/>
                <w:szCs w:val="19"/>
              </w:rPr>
              <w:t> лекция с применением метода дискуссий;</w:t>
            </w:r>
          </w:p>
          <w:p>
            <w:pPr>
              <w:jc w:val="left"/>
              <w:spacing w:after="0" w:line="240" w:lineRule="auto"/>
              <w:rPr>
                <w:sz w:val="19"/>
                <w:szCs w:val="19"/>
              </w:rPr>
            </w:pPr>
            <w:r>
              <w:rPr>
                <w:rFonts w:ascii="Times New Roman" w:hAnsi="Times New Roman" w:cs="Times New Roman"/>
                <w:color w:val="#000000"/>
                <w:sz w:val="19"/>
                <w:szCs w:val="19"/>
              </w:rPr>
              <w:t> проведение экспериментов в группах.</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Самостоятельная работа студента по дисциплине реализуется посредством следующих технологий:</w:t>
            </w:r>
          </w:p>
          <w:p>
            <w:pPr>
              <w:jc w:val="left"/>
              <w:spacing w:after="0" w:line="240" w:lineRule="auto"/>
              <w:rPr>
                <w:sz w:val="19"/>
                <w:szCs w:val="19"/>
              </w:rPr>
            </w:pPr>
            <w:r>
              <w:rPr>
                <w:rFonts w:ascii="Times New Roman" w:hAnsi="Times New Roman" w:cs="Times New Roman"/>
                <w:color w:val="#000000"/>
                <w:sz w:val="19"/>
                <w:szCs w:val="19"/>
              </w:rPr>
              <w:t> применение системы электронной поддержки образовательных курсов MOODLE и др.</w:t>
            </w:r>
          </w:p>
          <w:p>
            <w:pPr>
              <w:jc w:val="left"/>
              <w:spacing w:after="0" w:line="240" w:lineRule="auto"/>
              <w:rPr>
                <w:sz w:val="19"/>
                <w:szCs w:val="19"/>
              </w:rPr>
            </w:pPr>
            <w:r>
              <w:rPr>
                <w:rFonts w:ascii="Times New Roman" w:hAnsi="Times New Roman" w:cs="Times New Roman"/>
                <w:color w:val="#000000"/>
                <w:sz w:val="19"/>
                <w:szCs w:val="19"/>
              </w:rPr>
              <w:t> индивидуальная работа студента с учебной литературой;</w:t>
            </w:r>
          </w:p>
          <w:p>
            <w:pPr>
              <w:jc w:val="left"/>
              <w:spacing w:after="0" w:line="240" w:lineRule="auto"/>
              <w:rPr>
                <w:sz w:val="19"/>
                <w:szCs w:val="19"/>
              </w:rPr>
            </w:pPr>
            <w:r>
              <w:rPr>
                <w:rFonts w:ascii="Times New Roman" w:hAnsi="Times New Roman" w:cs="Times New Roman"/>
                <w:color w:val="#000000"/>
                <w:sz w:val="19"/>
                <w:szCs w:val="19"/>
              </w:rPr>
              <w:t> применение методов групповой работы студентов.</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2021-2022_b440305_08o_2021_ФизОткрПрофиль_plx_Ламинарные и турбулентные течения</dc:title>
  <dc:creator>FastReport.NET</dc:creator>
</cp:coreProperties>
</file>